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ind w:left="220" w:leftChars="100"/>
        <w:rPr>
          <w:rFonts w:cs="Times New Roman" w:asciiTheme="minorEastAsia" w:hAnsiTheme="minorEastAsia"/>
          <w:b/>
          <w:bCs/>
          <w:kern w:val="44"/>
          <w:sz w:val="28"/>
          <w:szCs w:val="28"/>
          <w:lang w:eastAsia="zh-CN"/>
        </w:rPr>
      </w:pPr>
      <w:r>
        <w:rPr>
          <w:rFonts w:hint="eastAsia" w:cs="Times New Roman" w:asciiTheme="minorEastAsia" w:hAnsiTheme="minorEastAsia"/>
          <w:b/>
          <w:bCs/>
          <w:kern w:val="44"/>
          <w:sz w:val="28"/>
          <w:szCs w:val="28"/>
          <w:lang w:eastAsia="zh-CN"/>
        </w:rPr>
        <w:t>附件2：</w:t>
      </w:r>
    </w:p>
    <w:p>
      <w:pPr>
        <w:spacing w:after="0" w:line="360" w:lineRule="auto"/>
        <w:ind w:left="220" w:leftChars="100"/>
        <w:jc w:val="center"/>
        <w:rPr>
          <w:rFonts w:hint="eastAsia" w:cs="Times New Roman" w:asciiTheme="minorEastAsia" w:hAnsiTheme="minorEastAsia"/>
          <w:b/>
          <w:bCs/>
          <w:kern w:val="44"/>
          <w:sz w:val="32"/>
          <w:szCs w:val="32"/>
          <w:lang w:eastAsia="zh-CN"/>
        </w:rPr>
      </w:pPr>
      <w:r>
        <w:rPr>
          <w:rFonts w:hint="eastAsia" w:cs="Times New Roman" w:asciiTheme="minorEastAsia" w:hAnsiTheme="minorEastAsia"/>
          <w:b/>
          <w:bCs/>
          <w:kern w:val="44"/>
          <w:sz w:val="32"/>
          <w:szCs w:val="32"/>
          <w:lang w:eastAsia="zh-CN"/>
        </w:rPr>
        <w:t>2023年广东省大学生工程实践与创新能力大赛</w:t>
      </w:r>
    </w:p>
    <w:p>
      <w:pPr>
        <w:spacing w:after="0" w:line="360" w:lineRule="auto"/>
        <w:ind w:left="220" w:leftChars="100"/>
        <w:jc w:val="center"/>
        <w:rPr>
          <w:rFonts w:hint="eastAsia" w:cs="Times New Roman" w:asciiTheme="minorEastAsia" w:hAnsiTheme="minorEastAsia"/>
          <w:b/>
          <w:bCs/>
          <w:kern w:val="44"/>
          <w:sz w:val="32"/>
          <w:szCs w:val="32"/>
          <w:lang w:eastAsia="zh-CN"/>
        </w:rPr>
      </w:pPr>
      <w:r>
        <w:rPr>
          <w:rFonts w:hint="eastAsia"/>
          <w:b/>
          <w:w w:val="95"/>
          <w:sz w:val="32"/>
          <w:szCs w:val="32"/>
          <w:lang w:val="en-US" w:eastAsia="zh-CN"/>
        </w:rPr>
        <w:t>广东工业大学选拔赛</w:t>
      </w:r>
      <w:bookmarkStart w:id="8" w:name="_GoBack"/>
      <w:bookmarkEnd w:id="8"/>
    </w:p>
    <w:p>
      <w:pPr>
        <w:spacing w:after="0" w:line="360" w:lineRule="auto"/>
        <w:ind w:left="220" w:leftChars="100"/>
        <w:jc w:val="center"/>
        <w:rPr>
          <w:rFonts w:cs="Times New Roman" w:asciiTheme="minorEastAsia" w:hAnsiTheme="minorEastAsia"/>
          <w:b/>
          <w:sz w:val="44"/>
          <w:szCs w:val="44"/>
          <w:lang w:eastAsia="zh-CN"/>
        </w:rPr>
      </w:pPr>
      <w:r>
        <w:rPr>
          <w:rFonts w:hint="eastAsia" w:cs="Times New Roman" w:asciiTheme="minorEastAsia" w:hAnsiTheme="minorEastAsia"/>
          <w:b/>
          <w:sz w:val="44"/>
          <w:szCs w:val="44"/>
          <w:lang w:eastAsia="zh-CN"/>
        </w:rPr>
        <w:t>“智能+”赛道竞赛命题与运行</w:t>
      </w:r>
    </w:p>
    <w:p>
      <w:pPr>
        <w:tabs>
          <w:tab w:val="left" w:pos="1620"/>
        </w:tabs>
        <w:spacing w:after="0" w:line="360" w:lineRule="auto"/>
        <w:ind w:left="-2" w:leftChars="-1" w:firstLine="560" w:firstLineChars="200"/>
        <w:jc w:val="both"/>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本赛道面向全球可持续发展人才培养的需求，围绕国家制造强国战略，坚持基础创新并举、理论实践融通、学科专业交叉、校企协同创新，构建面向工程实际、服务社会需求、校企协同创新的实践育人平台，培养服务制造强国的卓越工程技术后备人才。</w:t>
      </w:r>
    </w:p>
    <w:p>
      <w:pPr>
        <w:tabs>
          <w:tab w:val="left" w:pos="1620"/>
        </w:tabs>
        <w:spacing w:after="0" w:line="360" w:lineRule="auto"/>
        <w:ind w:left="-2" w:leftChars="-1" w:firstLine="560" w:firstLineChars="200"/>
        <w:jc w:val="both"/>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“智能+”赛道主要包括智能物流搬运、生活垃圾智能分类两个赛项。</w:t>
      </w:r>
    </w:p>
    <w:p>
      <w:pPr>
        <w:tabs>
          <w:tab w:val="left" w:pos="1080"/>
        </w:tabs>
        <w:spacing w:after="0" w:line="360" w:lineRule="auto"/>
        <w:jc w:val="both"/>
        <w:outlineLvl w:val="0"/>
        <w:rPr>
          <w:rFonts w:asciiTheme="minorEastAsia" w:hAnsiTheme="minorEastAsia"/>
          <w:b/>
          <w:bCs/>
          <w:color w:val="000000" w:themeColor="text1"/>
          <w:kern w:val="2"/>
          <w:sz w:val="28"/>
          <w:szCs w:val="28"/>
          <w:lang w:eastAsia="zh-CN"/>
          <w14:textFill>
            <w14:solidFill>
              <w14:schemeClr w14:val="tx1"/>
            </w14:solidFill>
          </w14:textFill>
        </w:rPr>
      </w:pPr>
      <w:r>
        <w:rPr>
          <w:rFonts w:hint="eastAsia" w:asciiTheme="minorEastAsia" w:hAnsiTheme="minorEastAsia"/>
          <w:b/>
          <w:bCs/>
          <w:color w:val="000000" w:themeColor="text1"/>
          <w:kern w:val="2"/>
          <w:sz w:val="28"/>
          <w:szCs w:val="28"/>
          <w:lang w:eastAsia="zh-CN"/>
          <w14:textFill>
            <w14:solidFill>
              <w14:schemeClr w14:val="tx1"/>
            </w14:solidFill>
          </w14:textFill>
        </w:rPr>
        <w:t>一、智能物流搬运赛项</w:t>
      </w:r>
    </w:p>
    <w:p>
      <w:pPr>
        <w:tabs>
          <w:tab w:val="left" w:pos="1080"/>
        </w:tabs>
        <w:spacing w:before="60" w:beforeLines="25" w:after="60" w:afterLines="25" w:line="360" w:lineRule="auto"/>
        <w:outlineLvl w:val="2"/>
        <w:rPr>
          <w:rFonts w:asciiTheme="minorEastAsia" w:hAnsiTheme="minorEastAsia"/>
          <w:bCs/>
          <w:sz w:val="28"/>
          <w:szCs w:val="28"/>
          <w:lang w:eastAsia="zh-CN"/>
        </w:rPr>
      </w:pPr>
      <w:r>
        <w:rPr>
          <w:rFonts w:asciiTheme="minorEastAsia" w:hAnsiTheme="minorEastAsia"/>
          <w:bCs/>
          <w:sz w:val="28"/>
          <w:szCs w:val="28"/>
          <w:lang w:eastAsia="zh-CN"/>
        </w:rPr>
        <w:t>1、对</w:t>
      </w:r>
      <w:r>
        <w:rPr>
          <w:rFonts w:hint="eastAsia" w:asciiTheme="minorEastAsia" w:hAnsiTheme="minorEastAsia"/>
          <w:bCs/>
          <w:sz w:val="28"/>
          <w:szCs w:val="28"/>
          <w:lang w:eastAsia="zh-CN"/>
        </w:rPr>
        <w:t>参赛作品</w:t>
      </w:r>
      <w:r>
        <w:rPr>
          <w:rFonts w:asciiTheme="minorEastAsia" w:hAnsiTheme="minorEastAsia"/>
          <w:bCs/>
          <w:sz w:val="28"/>
          <w:szCs w:val="28"/>
          <w:lang w:eastAsia="zh-CN"/>
        </w:rPr>
        <w:t>/内容的要求</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以智能制造的现实和未来发展为主题，自主设计并制作一台按照给定任务自主完成物料搬运的自动定位智能机器人（简称机器人）。机器人能够通过扫描二维码或通讯方式领取搬运任务，在指定的工业场景内行走与避障，并按任务要求将物料搬运至指定地点并精准摆放（对应色环的颜色及环数或对应指定的颜色及位置）。</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各参赛队</w:t>
      </w:r>
      <w:r>
        <w:rPr>
          <w:rFonts w:cs="Times New Roman" w:asciiTheme="minorEastAsia" w:hAnsiTheme="minorEastAsia"/>
          <w:bCs/>
          <w:sz w:val="28"/>
          <w:szCs w:val="28"/>
          <w:lang w:eastAsia="zh-CN"/>
        </w:rPr>
        <w:t>基于竞赛项目要求的机器人功能和环境设置，</w:t>
      </w:r>
      <w:r>
        <w:rPr>
          <w:rFonts w:hint="eastAsia" w:cs="Times New Roman" w:asciiTheme="minorEastAsia" w:hAnsiTheme="minorEastAsia"/>
          <w:bCs/>
          <w:sz w:val="28"/>
          <w:szCs w:val="28"/>
          <w:lang w:eastAsia="zh-CN"/>
        </w:rPr>
        <w:t>编写</w:t>
      </w:r>
      <w:r>
        <w:rPr>
          <w:rFonts w:cs="Times New Roman" w:asciiTheme="minorEastAsia" w:hAnsiTheme="minorEastAsia"/>
          <w:bCs/>
          <w:sz w:val="28"/>
          <w:szCs w:val="28"/>
          <w:lang w:eastAsia="zh-CN"/>
        </w:rPr>
        <w:t>结构设计文档和</w:t>
      </w:r>
      <w:r>
        <w:rPr>
          <w:rFonts w:hint="eastAsia" w:cs="Times New Roman" w:asciiTheme="minorEastAsia" w:hAnsiTheme="minorEastAsia"/>
          <w:bCs/>
          <w:sz w:val="28"/>
          <w:szCs w:val="28"/>
          <w:lang w:eastAsia="zh-CN"/>
        </w:rPr>
        <w:t>电路</w:t>
      </w:r>
      <w:r>
        <w:rPr>
          <w:rFonts w:cs="Times New Roman" w:asciiTheme="minorEastAsia" w:hAnsiTheme="minorEastAsia"/>
          <w:bCs/>
          <w:sz w:val="28"/>
          <w:szCs w:val="28"/>
          <w:lang w:eastAsia="zh-CN"/>
        </w:rPr>
        <w:t>设计文档。</w:t>
      </w:r>
    </w:p>
    <w:p>
      <w:pPr>
        <w:tabs>
          <w:tab w:val="left" w:pos="1620"/>
        </w:tabs>
        <w:spacing w:before="60" w:beforeLines="25" w:after="60" w:afterLines="25" w:line="360" w:lineRule="auto"/>
        <w:rPr>
          <w:rFonts w:cs="Times New Roman" w:asciiTheme="minorEastAsia" w:hAnsiTheme="minorEastAsia"/>
          <w:b/>
          <w:bCs/>
          <w:sz w:val="28"/>
          <w:szCs w:val="28"/>
          <w:lang w:eastAsia="zh-CN"/>
        </w:rPr>
      </w:pPr>
      <w:r>
        <w:rPr>
          <w:rFonts w:hint="eastAsia" w:cs="Times New Roman" w:asciiTheme="minorEastAsia" w:hAnsiTheme="minorEastAsia"/>
          <w:b/>
          <w:bCs/>
          <w:sz w:val="28"/>
          <w:szCs w:val="28"/>
          <w:lang w:eastAsia="zh-CN"/>
        </w:rPr>
        <w:t>1)</w:t>
      </w:r>
      <w:r>
        <w:rPr>
          <w:rFonts w:cs="Times New Roman" w:asciiTheme="minorEastAsia" w:hAnsiTheme="minorEastAsia"/>
          <w:b/>
          <w:bCs/>
          <w:sz w:val="28"/>
          <w:szCs w:val="28"/>
          <w:lang w:eastAsia="zh-CN"/>
        </w:rPr>
        <w:t>功能要求</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在比赛过程中机器人必须完全自主运行，应具有定位、移动、避障、读取二维码、物料位置和颜色识别、物料抓取与载运、路径规划等功能。</w:t>
      </w:r>
    </w:p>
    <w:p>
      <w:pPr>
        <w:tabs>
          <w:tab w:val="left" w:pos="1620"/>
        </w:tabs>
        <w:spacing w:before="60" w:beforeLines="25" w:after="60" w:afterLines="25" w:line="360" w:lineRule="auto"/>
        <w:rPr>
          <w:rFonts w:cs="Times New Roman" w:asciiTheme="minorEastAsia" w:hAnsiTheme="minorEastAsia"/>
          <w:b/>
          <w:bCs/>
          <w:sz w:val="28"/>
          <w:szCs w:val="28"/>
          <w:lang w:eastAsia="zh-CN"/>
        </w:rPr>
      </w:pPr>
      <w:r>
        <w:rPr>
          <w:rFonts w:hint="eastAsia" w:cs="Times New Roman" w:asciiTheme="minorEastAsia" w:hAnsiTheme="minorEastAsia"/>
          <w:b/>
          <w:bCs/>
          <w:sz w:val="28"/>
          <w:szCs w:val="28"/>
          <w:lang w:eastAsia="zh-CN"/>
        </w:rPr>
        <w:t>2)</w:t>
      </w:r>
      <w:r>
        <w:rPr>
          <w:rFonts w:cs="Times New Roman" w:asciiTheme="minorEastAsia" w:hAnsiTheme="minorEastAsia"/>
          <w:b/>
          <w:bCs/>
          <w:sz w:val="28"/>
          <w:szCs w:val="28"/>
          <w:lang w:eastAsia="zh-CN"/>
        </w:rPr>
        <w:t>电控及驱动要求</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机器人所用传感器和电机的种类及数量不限，机器人需配备任务码显示装置，显示装置必须放置在机器人上部醒目位置，亮光显示，且不被任何物体遮挡，字体高度不小于8mm。该装置能够持续显示所有任务信息直至比赛结束，否则成绩无效。机器人各机构只能使用电驱动，采用锂电池供电，供电电压不超过12V，随车装载，比赛过程中不能更换。电池应方便检录时进行电压、电量测量（决赛进行能耗评价），如无法测量，将不能参加比赛。初赛和决赛过程中，不能通过其它交互手段与物流机器人通信及控制机器人。比赛过程中仅允许对比赛场地地面进行补光，不允许向四周补光及对场地进行遮挡。决赛时需要进行电量测量，参赛队需准备两次运行的两块锂电池，并采用现场提供的标签“1”和“2”粘贴在锂电池上，分别表示第一次运行和第二次运行。</w:t>
      </w:r>
    </w:p>
    <w:p>
      <w:pPr>
        <w:tabs>
          <w:tab w:val="left" w:pos="1620"/>
        </w:tabs>
        <w:spacing w:before="60" w:beforeLines="25" w:after="60" w:afterLines="25" w:line="360" w:lineRule="auto"/>
        <w:rPr>
          <w:rFonts w:cs="Times New Roman" w:asciiTheme="minorEastAsia" w:hAnsiTheme="minorEastAsia"/>
          <w:b/>
          <w:bCs/>
          <w:sz w:val="28"/>
          <w:szCs w:val="28"/>
          <w:lang w:eastAsia="zh-CN"/>
        </w:rPr>
      </w:pPr>
      <w:r>
        <w:rPr>
          <w:rFonts w:hint="eastAsia" w:cs="Times New Roman" w:asciiTheme="minorEastAsia" w:hAnsiTheme="minorEastAsia"/>
          <w:b/>
          <w:bCs/>
          <w:sz w:val="28"/>
          <w:szCs w:val="28"/>
          <w:lang w:eastAsia="zh-CN"/>
        </w:rPr>
        <w:t>3)</w:t>
      </w:r>
      <w:r>
        <w:rPr>
          <w:rFonts w:cs="Times New Roman" w:asciiTheme="minorEastAsia" w:hAnsiTheme="minorEastAsia"/>
          <w:b/>
          <w:bCs/>
          <w:sz w:val="28"/>
          <w:szCs w:val="28"/>
          <w:lang w:eastAsia="zh-CN"/>
        </w:rPr>
        <w:t>机械结构要求</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自主设计并制造机器人的机械部分，除标准件外，非标零件应自主设计和制作，不允许使用购买的成品或采用成品套件拼装而成。机器人的行走方式、机械手臂的结构形式均不限制，但从节能角度，参赛队在设计制作机械结构时，应考虑材料、体积等。</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决赛时，根据决赛命题要求，在创新实践环节完成机器人指定零件的设计与制作，并替换原有零件，其它相关的零部件和控制系统（电路板）等根据需要进行选做，其余均在校内完成，所用材料自定。</w:t>
      </w:r>
    </w:p>
    <w:p>
      <w:pPr>
        <w:tabs>
          <w:tab w:val="left" w:pos="1620"/>
        </w:tabs>
        <w:spacing w:before="60" w:beforeLines="25" w:after="60" w:afterLines="25" w:line="360" w:lineRule="auto"/>
        <w:rPr>
          <w:rFonts w:cs="Times New Roman" w:asciiTheme="minorEastAsia" w:hAnsiTheme="minorEastAsia"/>
          <w:b/>
          <w:bCs/>
          <w:sz w:val="28"/>
          <w:szCs w:val="28"/>
          <w:lang w:eastAsia="zh-CN"/>
        </w:rPr>
      </w:pPr>
      <w:r>
        <w:rPr>
          <w:rFonts w:hint="eastAsia" w:cs="Times New Roman" w:asciiTheme="minorEastAsia" w:hAnsiTheme="minorEastAsia"/>
          <w:b/>
          <w:bCs/>
          <w:sz w:val="28"/>
          <w:szCs w:val="28"/>
          <w:lang w:eastAsia="zh-CN"/>
        </w:rPr>
        <w:t>4)</w:t>
      </w:r>
      <w:r>
        <w:rPr>
          <w:rFonts w:cs="Times New Roman" w:asciiTheme="minorEastAsia" w:hAnsiTheme="minorEastAsia"/>
          <w:b/>
          <w:bCs/>
          <w:sz w:val="28"/>
          <w:szCs w:val="28"/>
          <w:lang w:eastAsia="zh-CN"/>
        </w:rPr>
        <w:t>外形尺寸要求</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机器人（含机械手臂）最大外形尺寸满足铅垂方向投影不大于边长为300mm的正方形，高度不超过400mm方可参加比赛。允许机器人结构设计为可折叠形式，但出发之后才可自行展开。</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如果没有显示装置、显示装置没有放置在机器人上部醒目位置、显示装置不是亮光显示、显示装置被物体遮挡、采用无线遥控、锂电池没有标签或标签损坏、显示装置上的字体高度小于8mm、供电电压超过12V、比赛开始前机器人（含机械手臂）外形尺寸超过规定尺寸、比赛中向四周补光及对场地进行遮挡等，均取消比赛资格。</w:t>
      </w:r>
    </w:p>
    <w:p>
      <w:pPr>
        <w:tabs>
          <w:tab w:val="left" w:pos="1080"/>
        </w:tabs>
        <w:spacing w:before="60" w:beforeLines="25" w:after="60" w:afterLines="25" w:line="360" w:lineRule="auto"/>
        <w:outlineLvl w:val="2"/>
        <w:rPr>
          <w:rFonts w:asciiTheme="minorEastAsia" w:hAnsiTheme="minorEastAsia"/>
          <w:bCs/>
          <w:sz w:val="28"/>
          <w:szCs w:val="28"/>
          <w:lang w:eastAsia="zh-CN"/>
        </w:rPr>
      </w:pPr>
      <w:bookmarkStart w:id="0" w:name="_Toc76573266"/>
      <w:r>
        <w:rPr>
          <w:rFonts w:asciiTheme="minorEastAsia" w:hAnsiTheme="minorEastAsia"/>
          <w:bCs/>
          <w:sz w:val="28"/>
          <w:szCs w:val="28"/>
          <w:lang w:eastAsia="zh-CN"/>
        </w:rPr>
        <w:t>2</w:t>
      </w:r>
      <w:r>
        <w:rPr>
          <w:rFonts w:hint="eastAsia" w:asciiTheme="minorEastAsia" w:hAnsiTheme="minorEastAsia"/>
          <w:bCs/>
          <w:sz w:val="28"/>
          <w:szCs w:val="28"/>
          <w:lang w:eastAsia="zh-CN"/>
        </w:rPr>
        <w:t>、赛程安排</w:t>
      </w:r>
      <w:bookmarkEnd w:id="0"/>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机器人赛项由机器人初赛（简称初赛）和机器人决赛（简称决赛）组成，比赛时必须自主运行。</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初赛由</w:t>
      </w:r>
      <w:r>
        <w:rPr>
          <w:rFonts w:hint="eastAsia" w:cs="Times New Roman" w:asciiTheme="minorEastAsia" w:hAnsiTheme="minorEastAsia"/>
          <w:bCs/>
          <w:sz w:val="28"/>
          <w:szCs w:val="28"/>
          <w:lang w:eastAsia="zh-CN"/>
        </w:rPr>
        <w:t>设计</w:t>
      </w:r>
      <w:r>
        <w:rPr>
          <w:rFonts w:cs="Times New Roman" w:asciiTheme="minorEastAsia" w:hAnsiTheme="minorEastAsia"/>
          <w:bCs/>
          <w:sz w:val="28"/>
          <w:szCs w:val="28"/>
          <w:lang w:eastAsia="zh-CN"/>
        </w:rPr>
        <w:t>文档</w:t>
      </w:r>
      <w:r>
        <w:rPr>
          <w:rFonts w:hint="eastAsia" w:cs="Times New Roman" w:asciiTheme="minorEastAsia" w:hAnsiTheme="minorEastAsia"/>
          <w:bCs/>
          <w:sz w:val="28"/>
          <w:szCs w:val="28"/>
          <w:lang w:eastAsia="zh-CN"/>
        </w:rPr>
        <w:t>、现场初赛两</w:t>
      </w:r>
      <w:r>
        <w:rPr>
          <w:rFonts w:cs="Times New Roman" w:asciiTheme="minorEastAsia" w:hAnsiTheme="minorEastAsia"/>
          <w:bCs/>
          <w:sz w:val="28"/>
          <w:szCs w:val="28"/>
          <w:lang w:eastAsia="zh-CN"/>
        </w:rPr>
        <w:t>个环节组成</w:t>
      </w:r>
      <w:r>
        <w:rPr>
          <w:rFonts w:hint="eastAsia" w:cs="Times New Roman" w:asciiTheme="minorEastAsia" w:hAnsiTheme="minorEastAsia"/>
          <w:bCs/>
          <w:sz w:val="28"/>
          <w:szCs w:val="28"/>
          <w:lang w:eastAsia="zh-CN"/>
        </w:rPr>
        <w:t>，取排名前50%左右的参赛队进入决赛，初赛成绩不带入决赛。决赛由现场实践、现场决赛两个环节组成。</w:t>
      </w:r>
      <w:r>
        <w:rPr>
          <w:rFonts w:cs="Times New Roman" w:asciiTheme="minorEastAsia" w:hAnsiTheme="minorEastAsia"/>
          <w:bCs/>
          <w:sz w:val="28"/>
          <w:szCs w:val="28"/>
          <w:lang w:eastAsia="zh-CN"/>
        </w:rPr>
        <w:t>各竞赛环节如表</w:t>
      </w:r>
      <w:r>
        <w:rPr>
          <w:rFonts w:hint="eastAsia" w:cs="Times New Roman" w:asciiTheme="minorEastAsia" w:hAnsiTheme="minorEastAsia"/>
          <w:bCs/>
          <w:sz w:val="28"/>
          <w:szCs w:val="28"/>
          <w:lang w:eastAsia="zh-CN"/>
        </w:rPr>
        <w:t>1</w:t>
      </w:r>
      <w:r>
        <w:rPr>
          <w:rFonts w:cs="Times New Roman" w:asciiTheme="minorEastAsia" w:hAnsiTheme="minorEastAsia"/>
          <w:bCs/>
          <w:sz w:val="28"/>
          <w:szCs w:val="28"/>
          <w:lang w:eastAsia="zh-CN"/>
        </w:rPr>
        <w:t>所示。</w:t>
      </w:r>
    </w:p>
    <w:p>
      <w:pPr>
        <w:adjustRightInd w:val="0"/>
        <w:snapToGrid w:val="0"/>
        <w:spacing w:before="120" w:beforeLines="50" w:after="0" w:line="360" w:lineRule="auto"/>
        <w:jc w:val="center"/>
        <w:rPr>
          <w:rFonts w:asciiTheme="minorEastAsia" w:hAnsiTheme="minorEastAsia"/>
          <w:bCs/>
          <w:sz w:val="24"/>
          <w:szCs w:val="24"/>
          <w:lang w:eastAsia="zh-CN"/>
        </w:rPr>
      </w:pPr>
      <w:r>
        <w:rPr>
          <w:rFonts w:asciiTheme="minorEastAsia" w:hAnsiTheme="minorEastAsia"/>
          <w:bCs/>
          <w:sz w:val="24"/>
          <w:szCs w:val="24"/>
          <w:lang w:eastAsia="zh-CN"/>
        </w:rPr>
        <w:t>表</w:t>
      </w:r>
      <w:r>
        <w:rPr>
          <w:rFonts w:hint="eastAsia" w:asciiTheme="minorEastAsia" w:hAnsiTheme="minorEastAsia"/>
          <w:bCs/>
          <w:sz w:val="24"/>
          <w:szCs w:val="24"/>
          <w:lang w:eastAsia="zh-CN"/>
        </w:rPr>
        <w:t xml:space="preserve">1 </w:t>
      </w:r>
      <w:r>
        <w:rPr>
          <w:rFonts w:asciiTheme="minorEastAsia" w:hAnsiTheme="minorEastAsia"/>
          <w:bCs/>
          <w:sz w:val="24"/>
          <w:szCs w:val="24"/>
          <w:lang w:eastAsia="zh-CN"/>
        </w:rPr>
        <w:t xml:space="preserve"> </w:t>
      </w:r>
      <w:r>
        <w:rPr>
          <w:rFonts w:hint="eastAsia" w:asciiTheme="minorEastAsia" w:hAnsiTheme="minorEastAsia"/>
          <w:bCs/>
          <w:sz w:val="24"/>
          <w:szCs w:val="24"/>
          <w:lang w:eastAsia="zh-CN"/>
        </w:rPr>
        <w:t>智能物流搬运赛项</w:t>
      </w:r>
      <w:r>
        <w:rPr>
          <w:rFonts w:asciiTheme="minorEastAsia" w:hAnsiTheme="minorEastAsia"/>
          <w:bCs/>
          <w:sz w:val="24"/>
          <w:szCs w:val="24"/>
          <w:lang w:eastAsia="zh-CN"/>
        </w:rPr>
        <w:t>各环节</w:t>
      </w:r>
    </w:p>
    <w:tbl>
      <w:tblPr>
        <w:tblStyle w:val="8"/>
        <w:tblW w:w="0" w:type="auto"/>
        <w:tblInd w:w="13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3"/>
        <w:gridCol w:w="1253"/>
        <w:gridCol w:w="590"/>
        <w:gridCol w:w="32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exact"/>
        </w:trPr>
        <w:tc>
          <w:tcPr>
            <w:tcW w:w="713" w:type="dxa"/>
            <w:vAlign w:val="center"/>
          </w:tcPr>
          <w:p>
            <w:pPr>
              <w:tabs>
                <w:tab w:val="left" w:pos="1620"/>
              </w:tabs>
              <w:spacing w:line="360" w:lineRule="auto"/>
              <w:ind w:firstLine="17" w:firstLineChars="7"/>
              <w:jc w:val="center"/>
              <w:rPr>
                <w:rFonts w:asciiTheme="minorEastAsia" w:hAnsiTheme="minorEastAsia"/>
                <w:b/>
                <w:bCs/>
                <w:sz w:val="24"/>
                <w:szCs w:val="24"/>
              </w:rPr>
            </w:pPr>
            <w:r>
              <w:rPr>
                <w:rFonts w:asciiTheme="minorEastAsia" w:hAnsiTheme="minorEastAsia"/>
                <w:b/>
                <w:bCs/>
                <w:sz w:val="24"/>
                <w:szCs w:val="24"/>
              </w:rPr>
              <w:t>序号</w:t>
            </w:r>
          </w:p>
        </w:tc>
        <w:tc>
          <w:tcPr>
            <w:tcW w:w="1253" w:type="dxa"/>
            <w:vAlign w:val="center"/>
          </w:tcPr>
          <w:p>
            <w:pPr>
              <w:tabs>
                <w:tab w:val="left" w:pos="1620"/>
              </w:tabs>
              <w:spacing w:line="360" w:lineRule="auto"/>
              <w:ind w:firstLine="17" w:firstLineChars="7"/>
              <w:jc w:val="center"/>
              <w:rPr>
                <w:rFonts w:asciiTheme="minorEastAsia" w:hAnsiTheme="minorEastAsia"/>
                <w:b/>
                <w:bCs/>
                <w:sz w:val="24"/>
                <w:szCs w:val="24"/>
              </w:rPr>
            </w:pPr>
            <w:r>
              <w:rPr>
                <w:rFonts w:asciiTheme="minorEastAsia" w:hAnsiTheme="minorEastAsia"/>
                <w:b/>
                <w:bCs/>
                <w:sz w:val="24"/>
                <w:szCs w:val="24"/>
              </w:rPr>
              <w:t>环节</w:t>
            </w:r>
          </w:p>
        </w:tc>
        <w:tc>
          <w:tcPr>
            <w:tcW w:w="590" w:type="dxa"/>
            <w:vAlign w:val="center"/>
          </w:tcPr>
          <w:p>
            <w:pPr>
              <w:tabs>
                <w:tab w:val="left" w:pos="1620"/>
              </w:tabs>
              <w:spacing w:line="360" w:lineRule="auto"/>
              <w:ind w:firstLine="17" w:firstLineChars="7"/>
              <w:jc w:val="center"/>
              <w:rPr>
                <w:rFonts w:asciiTheme="minorEastAsia" w:hAnsiTheme="minorEastAsia"/>
                <w:b/>
                <w:bCs/>
                <w:sz w:val="24"/>
                <w:szCs w:val="24"/>
              </w:rPr>
            </w:pPr>
            <w:r>
              <w:rPr>
                <w:rFonts w:asciiTheme="minorEastAsia" w:hAnsiTheme="minorEastAsia"/>
                <w:b/>
                <w:bCs/>
                <w:sz w:val="24"/>
                <w:szCs w:val="24"/>
              </w:rPr>
              <w:t>赛程</w:t>
            </w:r>
          </w:p>
        </w:tc>
        <w:tc>
          <w:tcPr>
            <w:tcW w:w="3208" w:type="dxa"/>
            <w:vAlign w:val="center"/>
          </w:tcPr>
          <w:p>
            <w:pPr>
              <w:tabs>
                <w:tab w:val="left" w:pos="1620"/>
              </w:tabs>
              <w:spacing w:line="360" w:lineRule="auto"/>
              <w:ind w:firstLine="17" w:firstLineChars="7"/>
              <w:jc w:val="center"/>
              <w:rPr>
                <w:rFonts w:asciiTheme="minorEastAsia" w:hAnsiTheme="minorEastAsia"/>
                <w:b/>
                <w:bCs/>
                <w:sz w:val="24"/>
                <w:szCs w:val="24"/>
              </w:rPr>
            </w:pPr>
            <w:r>
              <w:rPr>
                <w:rFonts w:asciiTheme="minorEastAsia" w:hAnsiTheme="minorEastAsia"/>
                <w:b/>
                <w:bCs/>
                <w:sz w:val="24"/>
                <w:szCs w:val="24"/>
              </w:rPr>
              <w:t>评分项目/赛程内容</w:t>
            </w:r>
          </w:p>
          <w:p>
            <w:pPr>
              <w:tabs>
                <w:tab w:val="left" w:pos="1620"/>
              </w:tabs>
              <w:spacing w:line="360" w:lineRule="auto"/>
              <w:ind w:firstLine="17" w:firstLineChars="7"/>
              <w:jc w:val="center"/>
              <w:rPr>
                <w:rFonts w:asciiTheme="minorEastAsia" w:hAnsiTheme="minorEastAsia"/>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exact"/>
        </w:trPr>
        <w:tc>
          <w:tcPr>
            <w:tcW w:w="713" w:type="dxa"/>
            <w:vAlign w:val="center"/>
          </w:tcPr>
          <w:p>
            <w:pPr>
              <w:tabs>
                <w:tab w:val="left" w:pos="1620"/>
              </w:tabs>
              <w:spacing w:line="360" w:lineRule="auto"/>
              <w:ind w:firstLine="16" w:firstLineChars="7"/>
              <w:jc w:val="center"/>
              <w:rPr>
                <w:rFonts w:asciiTheme="minorEastAsia" w:hAnsiTheme="minorEastAsia"/>
                <w:bCs/>
                <w:sz w:val="24"/>
                <w:szCs w:val="24"/>
              </w:rPr>
            </w:pPr>
            <w:r>
              <w:rPr>
                <w:rFonts w:asciiTheme="minorEastAsia" w:hAnsiTheme="minorEastAsia"/>
                <w:bCs/>
                <w:sz w:val="24"/>
                <w:szCs w:val="24"/>
              </w:rPr>
              <w:t>1</w:t>
            </w:r>
          </w:p>
          <w:p>
            <w:pPr>
              <w:tabs>
                <w:tab w:val="left" w:pos="1620"/>
              </w:tabs>
              <w:spacing w:line="360" w:lineRule="auto"/>
              <w:ind w:firstLine="16" w:firstLineChars="7"/>
              <w:rPr>
                <w:rFonts w:asciiTheme="minorEastAsia" w:hAnsiTheme="minorEastAsia"/>
                <w:bCs/>
                <w:sz w:val="24"/>
                <w:szCs w:val="24"/>
              </w:rPr>
            </w:pPr>
          </w:p>
          <w:p>
            <w:pPr>
              <w:tabs>
                <w:tab w:val="left" w:pos="1620"/>
              </w:tabs>
              <w:spacing w:line="360" w:lineRule="auto"/>
              <w:ind w:firstLine="16" w:firstLineChars="7"/>
              <w:rPr>
                <w:rFonts w:asciiTheme="minorEastAsia" w:hAnsiTheme="minorEastAsia"/>
                <w:bCs/>
                <w:sz w:val="24"/>
                <w:szCs w:val="24"/>
              </w:rPr>
            </w:pPr>
          </w:p>
          <w:p>
            <w:pPr>
              <w:tabs>
                <w:tab w:val="left" w:pos="1620"/>
              </w:tabs>
              <w:spacing w:line="360" w:lineRule="auto"/>
              <w:ind w:firstLine="16" w:firstLineChars="7"/>
              <w:rPr>
                <w:rFonts w:asciiTheme="minorEastAsia" w:hAnsiTheme="minorEastAsia"/>
                <w:bCs/>
                <w:sz w:val="24"/>
                <w:szCs w:val="24"/>
              </w:rPr>
            </w:pPr>
          </w:p>
        </w:tc>
        <w:tc>
          <w:tcPr>
            <w:tcW w:w="1253" w:type="dxa"/>
            <w:vAlign w:val="center"/>
          </w:tcPr>
          <w:p>
            <w:pPr>
              <w:tabs>
                <w:tab w:val="left" w:pos="1620"/>
              </w:tabs>
              <w:spacing w:line="360" w:lineRule="auto"/>
              <w:ind w:firstLine="16" w:firstLineChars="7"/>
              <w:jc w:val="center"/>
              <w:rPr>
                <w:rFonts w:asciiTheme="minorEastAsia" w:hAnsiTheme="minorEastAsia"/>
                <w:bCs/>
                <w:sz w:val="24"/>
                <w:szCs w:val="24"/>
              </w:rPr>
            </w:pPr>
            <w:r>
              <w:rPr>
                <w:rFonts w:asciiTheme="minorEastAsia" w:hAnsiTheme="minorEastAsia"/>
                <w:bCs/>
                <w:sz w:val="24"/>
                <w:szCs w:val="24"/>
              </w:rPr>
              <w:t>第一环节</w:t>
            </w:r>
          </w:p>
        </w:tc>
        <w:tc>
          <w:tcPr>
            <w:tcW w:w="590" w:type="dxa"/>
            <w:vMerge w:val="restart"/>
            <w:vAlign w:val="center"/>
          </w:tcPr>
          <w:p>
            <w:pPr>
              <w:snapToGrid w:val="0"/>
              <w:spacing w:line="360" w:lineRule="auto"/>
              <w:ind w:left="178" w:right="158" w:firstLine="17"/>
              <w:jc w:val="center"/>
              <w:rPr>
                <w:rFonts w:asciiTheme="minorEastAsia" w:hAnsiTheme="minorEastAsia"/>
                <w:bCs/>
                <w:sz w:val="24"/>
                <w:szCs w:val="24"/>
              </w:rPr>
            </w:pPr>
            <w:r>
              <w:rPr>
                <w:rFonts w:asciiTheme="minorEastAsia" w:hAnsiTheme="minorEastAsia"/>
                <w:bCs/>
                <w:sz w:val="24"/>
                <w:szCs w:val="24"/>
              </w:rPr>
              <w:t>初</w:t>
            </w:r>
          </w:p>
          <w:p>
            <w:pPr>
              <w:snapToGrid w:val="0"/>
              <w:spacing w:line="360" w:lineRule="auto"/>
              <w:ind w:left="178" w:right="158" w:firstLine="17"/>
              <w:jc w:val="center"/>
              <w:rPr>
                <w:rFonts w:asciiTheme="minorEastAsia" w:hAnsiTheme="minorEastAsia"/>
                <w:bCs/>
                <w:sz w:val="24"/>
                <w:szCs w:val="24"/>
              </w:rPr>
            </w:pPr>
            <w:r>
              <w:rPr>
                <w:rFonts w:asciiTheme="minorEastAsia" w:hAnsiTheme="minorEastAsia"/>
                <w:bCs/>
                <w:sz w:val="24"/>
                <w:szCs w:val="24"/>
              </w:rPr>
              <w:t>赛</w:t>
            </w:r>
          </w:p>
        </w:tc>
        <w:tc>
          <w:tcPr>
            <w:tcW w:w="3208" w:type="dxa"/>
            <w:vAlign w:val="center"/>
          </w:tcPr>
          <w:p>
            <w:pPr>
              <w:tabs>
                <w:tab w:val="left" w:pos="1620"/>
              </w:tabs>
              <w:spacing w:line="360" w:lineRule="auto"/>
              <w:ind w:firstLine="16" w:firstLineChars="7"/>
              <w:jc w:val="center"/>
              <w:rPr>
                <w:rFonts w:asciiTheme="minorEastAsia" w:hAnsiTheme="minorEastAsia"/>
                <w:bCs/>
                <w:sz w:val="24"/>
                <w:szCs w:val="24"/>
              </w:rPr>
            </w:pPr>
            <w:r>
              <w:rPr>
                <w:rFonts w:hint="eastAsia" w:asciiTheme="minorEastAsia" w:hAnsiTheme="minorEastAsia"/>
                <w:bCs/>
                <w:sz w:val="24"/>
                <w:szCs w:val="24"/>
                <w:lang w:eastAsia="zh-CN"/>
              </w:rPr>
              <w:t>设计</w:t>
            </w:r>
            <w:r>
              <w:rPr>
                <w:rFonts w:hint="eastAsia" w:asciiTheme="minorEastAsia" w:hAnsiTheme="minorEastAsia"/>
                <w:bCs/>
                <w:sz w:val="24"/>
                <w:szCs w:val="24"/>
              </w:rPr>
              <w:t>文档</w:t>
            </w:r>
          </w:p>
          <w:p>
            <w:pPr>
              <w:tabs>
                <w:tab w:val="left" w:pos="1620"/>
              </w:tabs>
              <w:spacing w:line="360" w:lineRule="auto"/>
              <w:ind w:firstLine="16" w:firstLineChars="7"/>
              <w:jc w:val="center"/>
              <w:rPr>
                <w:rFonts w:asciiTheme="minorEastAsia" w:hAnsi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exact"/>
        </w:trPr>
        <w:tc>
          <w:tcPr>
            <w:tcW w:w="713" w:type="dxa"/>
            <w:vAlign w:val="center"/>
          </w:tcPr>
          <w:p>
            <w:pPr>
              <w:tabs>
                <w:tab w:val="left" w:pos="1620"/>
              </w:tabs>
              <w:spacing w:line="360" w:lineRule="auto"/>
              <w:ind w:firstLine="16" w:firstLineChars="7"/>
              <w:jc w:val="center"/>
              <w:rPr>
                <w:rFonts w:asciiTheme="minorEastAsia" w:hAnsiTheme="minorEastAsia"/>
                <w:bCs/>
                <w:sz w:val="24"/>
                <w:szCs w:val="24"/>
                <w:lang w:eastAsia="zh-CN"/>
              </w:rPr>
            </w:pPr>
            <w:r>
              <w:rPr>
                <w:rFonts w:hint="eastAsia" w:asciiTheme="minorEastAsia" w:hAnsiTheme="minorEastAsia"/>
                <w:bCs/>
                <w:sz w:val="24"/>
                <w:szCs w:val="24"/>
                <w:lang w:eastAsia="zh-CN"/>
              </w:rPr>
              <w:t>2</w:t>
            </w:r>
          </w:p>
        </w:tc>
        <w:tc>
          <w:tcPr>
            <w:tcW w:w="1253" w:type="dxa"/>
            <w:vAlign w:val="center"/>
          </w:tcPr>
          <w:p>
            <w:pPr>
              <w:tabs>
                <w:tab w:val="left" w:pos="1620"/>
              </w:tabs>
              <w:spacing w:line="360" w:lineRule="auto"/>
              <w:ind w:firstLine="16" w:firstLineChars="7"/>
              <w:jc w:val="center"/>
              <w:rPr>
                <w:rFonts w:asciiTheme="minorEastAsia" w:hAnsiTheme="minorEastAsia"/>
                <w:bCs/>
                <w:sz w:val="24"/>
                <w:szCs w:val="24"/>
              </w:rPr>
            </w:pPr>
            <w:r>
              <w:rPr>
                <w:rFonts w:asciiTheme="minorEastAsia" w:hAnsiTheme="minorEastAsia"/>
                <w:bCs/>
                <w:sz w:val="24"/>
                <w:szCs w:val="24"/>
              </w:rPr>
              <w:t>第二环节</w:t>
            </w:r>
          </w:p>
        </w:tc>
        <w:tc>
          <w:tcPr>
            <w:tcW w:w="590" w:type="dxa"/>
            <w:vMerge w:val="continue"/>
            <w:vAlign w:val="center"/>
          </w:tcPr>
          <w:p>
            <w:pPr>
              <w:snapToGrid w:val="0"/>
              <w:spacing w:line="360" w:lineRule="auto"/>
              <w:ind w:left="178" w:right="158" w:firstLine="17"/>
              <w:jc w:val="center"/>
              <w:rPr>
                <w:rFonts w:asciiTheme="minorEastAsia" w:hAnsiTheme="minorEastAsia"/>
                <w:bCs/>
                <w:sz w:val="24"/>
                <w:szCs w:val="24"/>
              </w:rPr>
            </w:pPr>
          </w:p>
        </w:tc>
        <w:tc>
          <w:tcPr>
            <w:tcW w:w="3208" w:type="dxa"/>
            <w:vAlign w:val="center"/>
          </w:tcPr>
          <w:p>
            <w:pPr>
              <w:tabs>
                <w:tab w:val="left" w:pos="1620"/>
              </w:tabs>
              <w:spacing w:line="360" w:lineRule="auto"/>
              <w:ind w:firstLine="16" w:firstLineChars="7"/>
              <w:jc w:val="center"/>
              <w:rPr>
                <w:rFonts w:asciiTheme="minorEastAsia" w:hAnsiTheme="minorEastAsia"/>
                <w:bCs/>
                <w:sz w:val="24"/>
                <w:szCs w:val="24"/>
              </w:rPr>
            </w:pPr>
            <w:r>
              <w:rPr>
                <w:rFonts w:asciiTheme="minorEastAsia" w:hAnsiTheme="minorEastAsia"/>
                <w:bCs/>
                <w:sz w:val="24"/>
                <w:szCs w:val="24"/>
              </w:rPr>
              <w:t>现场初赛</w:t>
            </w:r>
          </w:p>
          <w:p>
            <w:pPr>
              <w:tabs>
                <w:tab w:val="left" w:pos="1620"/>
              </w:tabs>
              <w:spacing w:line="360" w:lineRule="auto"/>
              <w:ind w:firstLine="16" w:firstLineChars="7"/>
              <w:jc w:val="center"/>
              <w:rPr>
                <w:rFonts w:asciiTheme="minorEastAsia" w:hAnsi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exact"/>
        </w:trPr>
        <w:tc>
          <w:tcPr>
            <w:tcW w:w="5764" w:type="dxa"/>
            <w:gridSpan w:val="4"/>
            <w:vAlign w:val="center"/>
          </w:tcPr>
          <w:p>
            <w:pPr>
              <w:tabs>
                <w:tab w:val="left" w:pos="1620"/>
              </w:tabs>
              <w:spacing w:line="360" w:lineRule="auto"/>
              <w:ind w:firstLine="16" w:firstLineChars="7"/>
              <w:jc w:val="center"/>
              <w:rPr>
                <w:rFonts w:asciiTheme="minorEastAsia" w:hAnsiTheme="minorEastAsia"/>
                <w:bCs/>
                <w:sz w:val="24"/>
                <w:szCs w:val="24"/>
                <w:lang w:eastAsia="zh-CN"/>
              </w:rPr>
            </w:pPr>
            <w:r>
              <w:rPr>
                <w:rFonts w:asciiTheme="minorEastAsia" w:hAnsiTheme="minorEastAsia"/>
                <w:bCs/>
                <w:sz w:val="24"/>
                <w:szCs w:val="24"/>
                <w:lang w:eastAsia="zh-CN"/>
              </w:rPr>
              <w:t>说明：</w:t>
            </w:r>
            <w:r>
              <w:rPr>
                <w:rFonts w:hint="eastAsia" w:asciiTheme="minorEastAsia" w:hAnsiTheme="minorEastAsia"/>
                <w:bCs/>
                <w:sz w:val="24"/>
                <w:szCs w:val="24"/>
                <w:lang w:eastAsia="zh-CN"/>
              </w:rPr>
              <w:t>产生决赛名单并现场发布任务命题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713" w:type="dxa"/>
            <w:vAlign w:val="center"/>
          </w:tcPr>
          <w:p>
            <w:pPr>
              <w:tabs>
                <w:tab w:val="left" w:pos="1620"/>
              </w:tabs>
              <w:spacing w:line="360" w:lineRule="auto"/>
              <w:ind w:firstLine="16" w:firstLineChars="7"/>
              <w:jc w:val="center"/>
              <w:rPr>
                <w:rFonts w:asciiTheme="minorEastAsia" w:hAnsiTheme="minorEastAsia"/>
                <w:bCs/>
                <w:sz w:val="24"/>
                <w:szCs w:val="24"/>
                <w:lang w:eastAsia="zh-CN"/>
              </w:rPr>
            </w:pPr>
            <w:r>
              <w:rPr>
                <w:rFonts w:hint="eastAsia" w:asciiTheme="minorEastAsia" w:hAnsiTheme="minorEastAsia"/>
                <w:bCs/>
                <w:sz w:val="24"/>
                <w:szCs w:val="24"/>
                <w:lang w:eastAsia="zh-CN"/>
              </w:rPr>
              <w:t>3</w:t>
            </w:r>
          </w:p>
        </w:tc>
        <w:tc>
          <w:tcPr>
            <w:tcW w:w="1253" w:type="dxa"/>
            <w:vAlign w:val="center"/>
          </w:tcPr>
          <w:p>
            <w:pPr>
              <w:tabs>
                <w:tab w:val="left" w:pos="1620"/>
              </w:tabs>
              <w:spacing w:line="360" w:lineRule="auto"/>
              <w:ind w:firstLine="16" w:firstLineChars="7"/>
              <w:jc w:val="center"/>
              <w:rPr>
                <w:rFonts w:asciiTheme="minorEastAsia" w:hAnsiTheme="minorEastAsia"/>
                <w:bCs/>
                <w:sz w:val="24"/>
                <w:szCs w:val="24"/>
              </w:rPr>
            </w:pPr>
            <w:r>
              <w:rPr>
                <w:rFonts w:hint="eastAsia" w:asciiTheme="minorEastAsia" w:hAnsiTheme="minorEastAsia"/>
                <w:bCs/>
                <w:sz w:val="24"/>
                <w:szCs w:val="24"/>
              </w:rPr>
              <w:t>第</w:t>
            </w:r>
            <w:r>
              <w:rPr>
                <w:rFonts w:hint="eastAsia" w:asciiTheme="minorEastAsia" w:hAnsiTheme="minorEastAsia"/>
                <w:bCs/>
                <w:sz w:val="24"/>
                <w:szCs w:val="24"/>
                <w:lang w:eastAsia="zh-CN"/>
              </w:rPr>
              <w:t>三</w:t>
            </w:r>
            <w:r>
              <w:rPr>
                <w:rFonts w:hint="eastAsia" w:asciiTheme="minorEastAsia" w:hAnsiTheme="minorEastAsia"/>
                <w:bCs/>
                <w:sz w:val="24"/>
                <w:szCs w:val="24"/>
              </w:rPr>
              <w:t>环节</w:t>
            </w:r>
          </w:p>
        </w:tc>
        <w:tc>
          <w:tcPr>
            <w:tcW w:w="590" w:type="dxa"/>
            <w:vMerge w:val="restart"/>
            <w:vAlign w:val="center"/>
          </w:tcPr>
          <w:p>
            <w:pPr>
              <w:snapToGrid w:val="0"/>
              <w:spacing w:line="360" w:lineRule="auto"/>
              <w:ind w:left="165" w:right="145" w:firstLine="17"/>
              <w:jc w:val="center"/>
              <w:rPr>
                <w:rFonts w:asciiTheme="minorEastAsia" w:hAnsiTheme="minorEastAsia"/>
                <w:bCs/>
                <w:sz w:val="24"/>
                <w:szCs w:val="24"/>
              </w:rPr>
            </w:pPr>
            <w:r>
              <w:rPr>
                <w:rFonts w:asciiTheme="minorEastAsia" w:hAnsiTheme="minorEastAsia"/>
                <w:bCs/>
                <w:sz w:val="24"/>
                <w:szCs w:val="24"/>
              </w:rPr>
              <w:t>决</w:t>
            </w:r>
          </w:p>
          <w:p>
            <w:pPr>
              <w:snapToGrid w:val="0"/>
              <w:spacing w:line="360" w:lineRule="auto"/>
              <w:ind w:left="165" w:right="145" w:firstLine="17"/>
              <w:jc w:val="center"/>
              <w:rPr>
                <w:rFonts w:asciiTheme="minorEastAsia" w:hAnsiTheme="minorEastAsia"/>
                <w:bCs/>
                <w:sz w:val="24"/>
                <w:szCs w:val="24"/>
              </w:rPr>
            </w:pPr>
            <w:r>
              <w:rPr>
                <w:rFonts w:asciiTheme="minorEastAsia" w:hAnsiTheme="minorEastAsia"/>
                <w:bCs/>
                <w:sz w:val="24"/>
                <w:szCs w:val="24"/>
              </w:rPr>
              <w:t>赛</w:t>
            </w:r>
          </w:p>
        </w:tc>
        <w:tc>
          <w:tcPr>
            <w:tcW w:w="3208" w:type="dxa"/>
            <w:vAlign w:val="center"/>
          </w:tcPr>
          <w:p>
            <w:pPr>
              <w:tabs>
                <w:tab w:val="left" w:pos="1620"/>
              </w:tabs>
              <w:spacing w:line="360" w:lineRule="auto"/>
              <w:ind w:firstLine="16" w:firstLineChars="7"/>
              <w:jc w:val="center"/>
              <w:rPr>
                <w:rFonts w:asciiTheme="minorEastAsia" w:hAnsiTheme="minorEastAsia"/>
                <w:bCs/>
                <w:sz w:val="24"/>
                <w:szCs w:val="24"/>
              </w:rPr>
            </w:pPr>
            <w:r>
              <w:rPr>
                <w:rFonts w:hint="eastAsia" w:asciiTheme="minorEastAsia" w:hAnsiTheme="minorEastAsia"/>
                <w:bCs/>
                <w:sz w:val="24"/>
                <w:szCs w:val="24"/>
                <w:lang w:eastAsia="zh-CN"/>
              </w:rPr>
              <w:t>现场</w:t>
            </w:r>
            <w:r>
              <w:rPr>
                <w:rFonts w:hint="eastAsia" w:asciiTheme="minorEastAsia" w:hAnsiTheme="minorEastAsia"/>
                <w:bCs/>
                <w:sz w:val="24"/>
                <w:szCs w:val="24"/>
              </w:rPr>
              <w:t>实践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exact"/>
        </w:trPr>
        <w:tc>
          <w:tcPr>
            <w:tcW w:w="713" w:type="dxa"/>
            <w:vAlign w:val="center"/>
          </w:tcPr>
          <w:p>
            <w:pPr>
              <w:tabs>
                <w:tab w:val="left" w:pos="1620"/>
              </w:tabs>
              <w:spacing w:line="360" w:lineRule="auto"/>
              <w:ind w:firstLine="16" w:firstLineChars="7"/>
              <w:jc w:val="center"/>
              <w:rPr>
                <w:rFonts w:asciiTheme="minorEastAsia" w:hAnsiTheme="minorEastAsia"/>
                <w:bCs/>
                <w:sz w:val="24"/>
                <w:szCs w:val="24"/>
                <w:lang w:eastAsia="zh-CN"/>
              </w:rPr>
            </w:pPr>
            <w:r>
              <w:rPr>
                <w:rFonts w:hint="eastAsia" w:asciiTheme="minorEastAsia" w:hAnsiTheme="minorEastAsia"/>
                <w:bCs/>
                <w:sz w:val="24"/>
                <w:szCs w:val="24"/>
                <w:lang w:eastAsia="zh-CN"/>
              </w:rPr>
              <w:t>4</w:t>
            </w:r>
          </w:p>
        </w:tc>
        <w:tc>
          <w:tcPr>
            <w:tcW w:w="1253" w:type="dxa"/>
            <w:vAlign w:val="center"/>
          </w:tcPr>
          <w:p>
            <w:pPr>
              <w:tabs>
                <w:tab w:val="left" w:pos="1620"/>
              </w:tabs>
              <w:spacing w:line="360" w:lineRule="auto"/>
              <w:ind w:firstLine="16" w:firstLineChars="7"/>
              <w:jc w:val="center"/>
              <w:rPr>
                <w:rFonts w:asciiTheme="minorEastAsia" w:hAnsiTheme="minorEastAsia"/>
                <w:bCs/>
                <w:sz w:val="24"/>
                <w:szCs w:val="24"/>
              </w:rPr>
            </w:pPr>
            <w:r>
              <w:rPr>
                <w:rFonts w:hint="eastAsia" w:asciiTheme="minorEastAsia" w:hAnsiTheme="minorEastAsia"/>
                <w:bCs/>
                <w:sz w:val="24"/>
                <w:szCs w:val="24"/>
              </w:rPr>
              <w:t>第</w:t>
            </w:r>
            <w:r>
              <w:rPr>
                <w:rFonts w:hint="eastAsia" w:asciiTheme="minorEastAsia" w:hAnsiTheme="minorEastAsia"/>
                <w:bCs/>
                <w:sz w:val="24"/>
                <w:szCs w:val="24"/>
                <w:lang w:eastAsia="zh-CN"/>
              </w:rPr>
              <w:t>四</w:t>
            </w:r>
            <w:r>
              <w:rPr>
                <w:rFonts w:hint="eastAsia" w:asciiTheme="minorEastAsia" w:hAnsiTheme="minorEastAsia"/>
                <w:bCs/>
                <w:sz w:val="24"/>
                <w:szCs w:val="24"/>
              </w:rPr>
              <w:t>环节</w:t>
            </w:r>
          </w:p>
        </w:tc>
        <w:tc>
          <w:tcPr>
            <w:tcW w:w="590" w:type="dxa"/>
            <w:vMerge w:val="continue"/>
            <w:vAlign w:val="center"/>
          </w:tcPr>
          <w:p>
            <w:pPr>
              <w:snapToGrid w:val="0"/>
              <w:spacing w:line="360" w:lineRule="auto"/>
              <w:ind w:firstLine="17"/>
              <w:jc w:val="center"/>
              <w:rPr>
                <w:rFonts w:asciiTheme="minorEastAsia" w:hAnsiTheme="minorEastAsia"/>
                <w:bCs/>
                <w:sz w:val="24"/>
                <w:szCs w:val="24"/>
              </w:rPr>
            </w:pPr>
          </w:p>
        </w:tc>
        <w:tc>
          <w:tcPr>
            <w:tcW w:w="3208" w:type="dxa"/>
            <w:vAlign w:val="center"/>
          </w:tcPr>
          <w:p>
            <w:pPr>
              <w:tabs>
                <w:tab w:val="left" w:pos="1620"/>
              </w:tabs>
              <w:spacing w:line="360" w:lineRule="auto"/>
              <w:ind w:firstLine="16" w:firstLineChars="7"/>
              <w:jc w:val="center"/>
              <w:rPr>
                <w:rFonts w:asciiTheme="minorEastAsia" w:hAnsiTheme="minorEastAsia"/>
                <w:bCs/>
                <w:sz w:val="24"/>
                <w:szCs w:val="24"/>
              </w:rPr>
            </w:pPr>
            <w:r>
              <w:rPr>
                <w:rFonts w:asciiTheme="minorEastAsia" w:hAnsiTheme="minorEastAsia"/>
                <w:bCs/>
                <w:sz w:val="24"/>
                <w:szCs w:val="24"/>
              </w:rPr>
              <w:t>现场决赛</w:t>
            </w:r>
          </w:p>
          <w:p>
            <w:pPr>
              <w:tabs>
                <w:tab w:val="left" w:pos="1620"/>
              </w:tabs>
              <w:spacing w:line="360" w:lineRule="auto"/>
              <w:ind w:firstLine="16" w:firstLineChars="7"/>
              <w:jc w:val="center"/>
              <w:rPr>
                <w:rFonts w:asciiTheme="minorEastAsia" w:hAnsiTheme="minorEastAsia"/>
                <w:bCs/>
                <w:sz w:val="24"/>
                <w:szCs w:val="24"/>
              </w:rPr>
            </w:pPr>
          </w:p>
        </w:tc>
      </w:tr>
    </w:tbl>
    <w:p>
      <w:pPr>
        <w:snapToGrid w:val="0"/>
        <w:spacing w:after="0" w:line="360" w:lineRule="auto"/>
        <w:rPr>
          <w:rFonts w:asciiTheme="minorEastAsia" w:hAnsiTheme="minorEastAsia"/>
          <w:sz w:val="2"/>
          <w:szCs w:val="2"/>
          <w:lang w:eastAsia="zh-CN"/>
        </w:rPr>
      </w:pPr>
    </w:p>
    <w:p>
      <w:pPr>
        <w:tabs>
          <w:tab w:val="left" w:pos="1080"/>
        </w:tabs>
        <w:spacing w:before="60" w:beforeLines="25" w:after="60" w:afterLines="25" w:line="360" w:lineRule="auto"/>
        <w:outlineLvl w:val="2"/>
        <w:rPr>
          <w:rFonts w:asciiTheme="minorEastAsia" w:hAnsiTheme="minorEastAsia"/>
          <w:bCs/>
          <w:sz w:val="28"/>
          <w:szCs w:val="28"/>
        </w:rPr>
      </w:pPr>
      <w:bookmarkStart w:id="1" w:name="_Toc76573267"/>
    </w:p>
    <w:p>
      <w:pPr>
        <w:tabs>
          <w:tab w:val="left" w:pos="1080"/>
        </w:tabs>
        <w:spacing w:before="60" w:beforeLines="25" w:after="60" w:afterLines="25" w:line="360" w:lineRule="auto"/>
        <w:outlineLvl w:val="2"/>
        <w:rPr>
          <w:rFonts w:asciiTheme="minorEastAsia" w:hAnsiTheme="minorEastAsia"/>
          <w:bCs/>
          <w:sz w:val="28"/>
          <w:szCs w:val="28"/>
          <w:lang w:eastAsia="zh-CN"/>
        </w:rPr>
      </w:pPr>
      <w:r>
        <w:rPr>
          <w:rFonts w:asciiTheme="minorEastAsia" w:hAnsiTheme="minorEastAsia"/>
          <w:bCs/>
          <w:sz w:val="28"/>
          <w:szCs w:val="28"/>
          <w:lang w:eastAsia="zh-CN"/>
        </w:rPr>
        <w:t>3、对运行环境的要求</w:t>
      </w:r>
      <w:bookmarkEnd w:id="1"/>
    </w:p>
    <w:p>
      <w:pPr>
        <w:tabs>
          <w:tab w:val="left" w:pos="1620"/>
        </w:tabs>
        <w:spacing w:before="60" w:beforeLines="25" w:after="60" w:afterLines="25" w:line="360" w:lineRule="auto"/>
        <w:rPr>
          <w:rFonts w:cs="Times New Roman" w:asciiTheme="minorEastAsia" w:hAnsiTheme="minorEastAsia"/>
          <w:b/>
          <w:bCs/>
          <w:sz w:val="28"/>
          <w:szCs w:val="28"/>
          <w:lang w:eastAsia="zh-CN"/>
        </w:rPr>
      </w:pPr>
      <w:r>
        <w:rPr>
          <w:rFonts w:hint="eastAsia" w:cs="Times New Roman" w:asciiTheme="minorEastAsia" w:hAnsiTheme="minorEastAsia"/>
          <w:b/>
          <w:bCs/>
          <w:sz w:val="28"/>
          <w:szCs w:val="28"/>
          <w:lang w:eastAsia="zh-CN"/>
        </w:rPr>
        <w:t>1) 机器人运行</w:t>
      </w:r>
      <w:r>
        <w:rPr>
          <w:rFonts w:cs="Times New Roman" w:asciiTheme="minorEastAsia" w:hAnsiTheme="minorEastAsia"/>
          <w:b/>
          <w:bCs/>
          <w:sz w:val="28"/>
          <w:szCs w:val="28"/>
          <w:lang w:eastAsia="zh-CN"/>
        </w:rPr>
        <w:t>场地</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赛场尺寸为2400mm×2400mm正方形平面区域，赛场周围设有一定高度的挡板，仅作为场地边界标识（挡板的颜色和高度不做任何要求），不宜作为寻边、定位等其它任何用途，如图</w:t>
      </w:r>
      <w:r>
        <w:rPr>
          <w:rFonts w:cs="Times New Roman" w:asciiTheme="minorEastAsia" w:hAnsiTheme="minorEastAsia"/>
          <w:bCs/>
          <w:sz w:val="28"/>
          <w:szCs w:val="28"/>
          <w:lang w:eastAsia="zh-CN"/>
        </w:rPr>
        <w:t>1</w:t>
      </w:r>
      <w:r>
        <w:rPr>
          <w:rFonts w:hint="eastAsia" w:cs="Times New Roman" w:asciiTheme="minorEastAsia" w:hAnsiTheme="minorEastAsia"/>
          <w:bCs/>
          <w:sz w:val="28"/>
          <w:szCs w:val="28"/>
          <w:lang w:eastAsia="zh-CN"/>
        </w:rPr>
        <w:t>所示。</w:t>
      </w:r>
    </w:p>
    <w:p>
      <w:pPr>
        <w:tabs>
          <w:tab w:val="left" w:pos="1620"/>
        </w:tabs>
        <w:spacing w:after="0" w:line="360" w:lineRule="auto"/>
        <w:jc w:val="center"/>
        <w:rPr>
          <w:rFonts w:cs="Times New Roman" w:asciiTheme="minorEastAsia" w:hAnsiTheme="minorEastAsia"/>
          <w:bCs/>
          <w:sz w:val="28"/>
          <w:szCs w:val="28"/>
        </w:rPr>
      </w:pPr>
      <w:r>
        <w:rPr>
          <w:rFonts w:asciiTheme="minorEastAsia" w:hAnsiTheme="minorEastAsia"/>
        </w:rPr>
        <w:object>
          <v:shape id="_x0000_i1025" o:spt="75" type="#_x0000_t75" style="height:252.2pt;width:432.45pt;" o:ole="t" filled="f" o:preferrelative="t" stroked="f" coordsize="21600,21600">
            <v:path/>
            <v:fill on="f" focussize="0,0"/>
            <v:stroke on="f" joinstyle="miter"/>
            <v:imagedata r:id="rId8" o:title=""/>
            <o:lock v:ext="edit" aspectratio="t"/>
            <w10:wrap type="none"/>
            <w10:anchorlock/>
          </v:shape>
          <o:OLEObject Type="Embed" ProgID="Photoshop.Image.8" ShapeID="_x0000_i1025" DrawAspect="Content" ObjectID="_1468075725" r:id="rId7">
            <o:LockedField>false</o:LockedField>
          </o:OLEObject>
        </w:object>
      </w:r>
    </w:p>
    <w:p>
      <w:pPr>
        <w:snapToGrid w:val="0"/>
        <w:spacing w:after="0" w:line="360" w:lineRule="auto"/>
        <w:ind w:right="32"/>
        <w:jc w:val="center"/>
        <w:rPr>
          <w:rFonts w:asciiTheme="minorEastAsia" w:hAnsiTheme="minorEastAsia"/>
          <w:bCs/>
          <w:sz w:val="24"/>
          <w:szCs w:val="24"/>
          <w:lang w:eastAsia="zh-CN"/>
        </w:rPr>
      </w:pPr>
      <w:r>
        <w:rPr>
          <w:rFonts w:asciiTheme="minorEastAsia" w:hAnsiTheme="minorEastAsia"/>
          <w:bCs/>
          <w:sz w:val="24"/>
          <w:szCs w:val="24"/>
          <w:lang w:eastAsia="zh-CN"/>
        </w:rPr>
        <mc:AlternateContent>
          <mc:Choice Requires="wps">
            <w:drawing>
              <wp:anchor distT="0" distB="0" distL="114300" distR="114300" simplePos="0" relativeHeight="251660288" behindDoc="0" locked="0" layoutInCell="1" allowOverlap="1">
                <wp:simplePos x="0" y="0"/>
                <wp:positionH relativeFrom="column">
                  <wp:posOffset>2171065</wp:posOffset>
                </wp:positionH>
                <wp:positionV relativeFrom="paragraph">
                  <wp:posOffset>7419975</wp:posOffset>
                </wp:positionV>
                <wp:extent cx="970280" cy="246380"/>
                <wp:effectExtent l="0" t="0" r="1905" b="1270"/>
                <wp:wrapNone/>
                <wp:docPr id="62" name="Text Box 7"/>
                <wp:cNvGraphicFramePr/>
                <a:graphic xmlns:a="http://schemas.openxmlformats.org/drawingml/2006/main">
                  <a:graphicData uri="http://schemas.microsoft.com/office/word/2010/wordprocessingShape">
                    <wps:wsp>
                      <wps:cNvSpPr txBox="1">
                        <a:spLocks noChangeArrowheads="1"/>
                      </wps:cNvSpPr>
                      <wps:spPr bwMode="auto">
                        <a:xfrm>
                          <a:off x="0" y="0"/>
                          <a:ext cx="970280" cy="246380"/>
                        </a:xfrm>
                        <a:prstGeom prst="rect">
                          <a:avLst/>
                        </a:prstGeom>
                        <a:noFill/>
                        <a:ln>
                          <a:noFill/>
                        </a:ln>
                      </wps:spPr>
                      <wps:txbx>
                        <w:txbxContent>
                          <w:p>
                            <w:pPr>
                              <w:jc w:val="center"/>
                              <w:rPr>
                                <w:b/>
                              </w:rPr>
                            </w:pPr>
                            <w:r>
                              <w:rPr>
                                <w:rFonts w:hint="eastAsia"/>
                                <w:b/>
                              </w:rPr>
                              <w:t>粗加工区</w:t>
                            </w:r>
                          </w:p>
                        </w:txbxContent>
                      </wps:txbx>
                      <wps:bodyPr rot="0" vert="horz" wrap="square" lIns="91440" tIns="45720" rIns="91440" bIns="45720" anchor="t" anchorCtr="0" upright="1">
                        <a:noAutofit/>
                      </wps:bodyPr>
                    </wps:wsp>
                  </a:graphicData>
                </a:graphic>
              </wp:anchor>
            </w:drawing>
          </mc:Choice>
          <mc:Fallback>
            <w:pict>
              <v:shape id="Text Box 7" o:spid="_x0000_s1026" o:spt="202" type="#_x0000_t202" style="position:absolute;left:0pt;margin-left:170.95pt;margin-top:584.25pt;height:19.4pt;width:76.4pt;z-index:251660288;mso-width-relative:page;mso-height-relative:page;" filled="f" stroked="f" coordsize="21600,21600" o:gfxdata="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OLTU3aAAAADQEAAA8AAAAAAAAAAQAgAAAAIgAA&#10;AGRycy9kb3ducmV2LnhtbFBLAQIUABQAAAAIAIdO4kBkGTmvBgIAABQEAAAOAAAAAAAAAAEAIAAA&#10;ACkBAABkcnMvZTJvRG9jLnhtbFBLBQYAAAAABgAGAFkBAAChBQAAAAA=&#10;">
                <v:fill on="f" focussize="0,0"/>
                <v:stroke on="f"/>
                <v:imagedata o:title=""/>
                <o:lock v:ext="edit" aspectratio="f"/>
                <v:textbox>
                  <w:txbxContent>
                    <w:p>
                      <w:pPr>
                        <w:jc w:val="center"/>
                        <w:rPr>
                          <w:b/>
                        </w:rPr>
                      </w:pPr>
                      <w:r>
                        <w:rPr>
                          <w:rFonts w:hint="eastAsia"/>
                          <w:b/>
                        </w:rPr>
                        <w:t>粗加工区</w:t>
                      </w:r>
                    </w:p>
                  </w:txbxContent>
                </v:textbox>
              </v:shape>
            </w:pict>
          </mc:Fallback>
        </mc:AlternateContent>
      </w:r>
      <w:r>
        <w:rPr>
          <w:rFonts w:asciiTheme="minorEastAsia" w:hAnsiTheme="minorEastAsia"/>
          <w:bCs/>
          <w:sz w:val="24"/>
          <w:szCs w:val="24"/>
          <w:lang w:eastAsia="zh-CN"/>
        </w:rPr>
        <w:t>图</w:t>
      </w:r>
      <w:r>
        <w:rPr>
          <w:rFonts w:hint="eastAsia" w:asciiTheme="minorEastAsia" w:hAnsiTheme="minorEastAsia"/>
          <w:bCs/>
          <w:sz w:val="24"/>
          <w:szCs w:val="24"/>
          <w:lang w:eastAsia="zh-CN"/>
        </w:rPr>
        <w:t xml:space="preserve">1 </w:t>
      </w:r>
      <w:r>
        <w:rPr>
          <w:rFonts w:asciiTheme="minorEastAsia" w:hAnsiTheme="minorEastAsia"/>
          <w:bCs/>
          <w:sz w:val="24"/>
          <w:szCs w:val="24"/>
          <w:lang w:eastAsia="zh-CN"/>
        </w:rPr>
        <w:t>机器人初赛场地</w:t>
      </w:r>
      <w:r>
        <w:rPr>
          <w:rFonts w:hint="eastAsia" w:asciiTheme="minorEastAsia" w:hAnsiTheme="minorEastAsia"/>
          <w:bCs/>
          <w:sz w:val="24"/>
          <w:szCs w:val="24"/>
          <w:lang w:eastAsia="zh-CN"/>
        </w:rPr>
        <w:t>示意</w:t>
      </w:r>
      <w:r>
        <w:rPr>
          <w:rFonts w:asciiTheme="minorEastAsia" w:hAnsiTheme="minorEastAsia"/>
          <w:bCs/>
          <w:sz w:val="24"/>
          <w:szCs w:val="24"/>
          <w:lang w:eastAsia="zh-CN"/>
        </w:rPr>
        <w:t>图</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赛道地面有450mm宽的车道，底色为灰色，机器人只能在车道上行驶，其余区域为亚光白色或黄色等底色。在比赛场地内，设置启停区、原料区、粗加工区、暂存区、精加工区、成品区等。其中启停区为蓝色，用于机器人往返。机器人初赛主要经过原料区、粗加工区和暂存区完成粗加工物料的搬运过程；机器人决赛时，主要经过暂存区、精加工区、成品区等完成精加工物料的搬运过程，具体涉及的区域、位置、形式及尺寸见决赛现场命题。各区域尺寸说明如表</w:t>
      </w:r>
      <w:r>
        <w:rPr>
          <w:rFonts w:cs="Times New Roman" w:asciiTheme="minorEastAsia" w:hAnsiTheme="minorEastAsia"/>
          <w:bCs/>
          <w:sz w:val="28"/>
          <w:szCs w:val="28"/>
          <w:lang w:eastAsia="zh-CN"/>
        </w:rPr>
        <w:t>2</w:t>
      </w:r>
      <w:r>
        <w:rPr>
          <w:rFonts w:hint="eastAsia" w:cs="Times New Roman" w:asciiTheme="minorEastAsia" w:hAnsiTheme="minorEastAsia"/>
          <w:bCs/>
          <w:sz w:val="28"/>
          <w:szCs w:val="28"/>
          <w:lang w:eastAsia="zh-CN"/>
        </w:rPr>
        <w:t>所示。</w:t>
      </w:r>
    </w:p>
    <w:p>
      <w:pPr>
        <w:adjustRightInd w:val="0"/>
        <w:snapToGrid w:val="0"/>
        <w:spacing w:before="120" w:beforeLines="50" w:after="0" w:line="360" w:lineRule="auto"/>
        <w:jc w:val="center"/>
        <w:rPr>
          <w:rFonts w:asciiTheme="minorEastAsia" w:hAnsiTheme="minorEastAsia"/>
          <w:bCs/>
          <w:sz w:val="24"/>
          <w:szCs w:val="24"/>
          <w:lang w:eastAsia="zh-CN"/>
        </w:rPr>
      </w:pPr>
      <w:r>
        <w:rPr>
          <w:rFonts w:hint="eastAsia" w:asciiTheme="minorEastAsia" w:hAnsiTheme="minorEastAsia"/>
          <w:bCs/>
          <w:sz w:val="24"/>
          <w:szCs w:val="24"/>
          <w:lang w:eastAsia="zh-CN"/>
        </w:rPr>
        <w:t>表</w:t>
      </w:r>
      <w:r>
        <w:rPr>
          <w:rFonts w:asciiTheme="minorEastAsia" w:hAnsiTheme="minorEastAsia"/>
          <w:bCs/>
          <w:sz w:val="24"/>
          <w:szCs w:val="24"/>
          <w:lang w:eastAsia="zh-CN"/>
        </w:rPr>
        <w:t>2</w:t>
      </w:r>
      <w:r>
        <w:rPr>
          <w:rFonts w:hint="eastAsia" w:asciiTheme="minorEastAsia" w:hAnsiTheme="minorEastAsia"/>
          <w:bCs/>
          <w:sz w:val="24"/>
          <w:szCs w:val="24"/>
          <w:lang w:eastAsia="zh-CN"/>
        </w:rPr>
        <w:t>各区域尺寸说明表</w:t>
      </w:r>
    </w:p>
    <w:tbl>
      <w:tblPr>
        <w:tblStyle w:val="9"/>
        <w:tblW w:w="48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2553"/>
        <w:gridCol w:w="5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4" w:type="pct"/>
            <w:vAlign w:val="center"/>
          </w:tcPr>
          <w:p>
            <w:pPr>
              <w:widowControl/>
              <w:snapToGrid w:val="0"/>
              <w:spacing w:after="0" w:line="240" w:lineRule="auto"/>
              <w:jc w:val="center"/>
              <w:rPr>
                <w:rFonts w:asciiTheme="minorEastAsia" w:hAnsiTheme="minorEastAsia"/>
                <w:b/>
                <w:sz w:val="24"/>
              </w:rPr>
            </w:pPr>
            <w:r>
              <w:rPr>
                <w:rFonts w:hint="eastAsia" w:asciiTheme="minorEastAsia" w:hAnsiTheme="minorEastAsia"/>
                <w:b/>
                <w:sz w:val="24"/>
              </w:rPr>
              <w:t>序号</w:t>
            </w:r>
          </w:p>
        </w:tc>
        <w:tc>
          <w:tcPr>
            <w:tcW w:w="1478" w:type="pct"/>
            <w:vAlign w:val="center"/>
          </w:tcPr>
          <w:p>
            <w:pPr>
              <w:widowControl/>
              <w:snapToGrid w:val="0"/>
              <w:spacing w:after="0" w:line="360" w:lineRule="auto"/>
              <w:jc w:val="center"/>
              <w:rPr>
                <w:rFonts w:cs="宋体" w:asciiTheme="minorEastAsia" w:hAnsiTheme="minorEastAsia"/>
                <w:b/>
                <w:sz w:val="24"/>
                <w:szCs w:val="24"/>
              </w:rPr>
            </w:pPr>
            <w:r>
              <w:rPr>
                <w:rFonts w:hint="eastAsia" w:asciiTheme="minorEastAsia" w:hAnsiTheme="minorEastAsia"/>
                <w:b/>
                <w:sz w:val="24"/>
              </w:rPr>
              <w:t>区域</w:t>
            </w:r>
          </w:p>
        </w:tc>
        <w:tc>
          <w:tcPr>
            <w:tcW w:w="3119" w:type="pct"/>
            <w:vAlign w:val="center"/>
          </w:tcPr>
          <w:p>
            <w:pPr>
              <w:widowControl/>
              <w:snapToGrid w:val="0"/>
              <w:spacing w:after="0" w:line="360" w:lineRule="auto"/>
              <w:jc w:val="center"/>
              <w:rPr>
                <w:rFonts w:cs="宋体" w:asciiTheme="minorEastAsia" w:hAnsiTheme="minorEastAsia"/>
                <w:b/>
                <w:sz w:val="24"/>
                <w:szCs w:val="24"/>
              </w:rPr>
            </w:pPr>
            <w:r>
              <w:rPr>
                <w:rFonts w:hint="eastAsia" w:asciiTheme="minorEastAsia" w:hAnsiTheme="minorEastAsia"/>
                <w:b/>
                <w:sz w:val="24"/>
              </w:rPr>
              <w:t>尺寸说明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4" w:type="pct"/>
            <w:vAlign w:val="center"/>
          </w:tcPr>
          <w:p>
            <w:pPr>
              <w:widowControl/>
              <w:snapToGrid w:val="0"/>
              <w:spacing w:after="0" w:line="360" w:lineRule="auto"/>
              <w:jc w:val="center"/>
              <w:rPr>
                <w:rFonts w:cs="宋体" w:asciiTheme="minorEastAsia" w:hAnsiTheme="minorEastAsia"/>
                <w:sz w:val="24"/>
                <w:szCs w:val="24"/>
              </w:rPr>
            </w:pPr>
            <w:r>
              <w:rPr>
                <w:rFonts w:hint="eastAsia" w:cs="宋体" w:asciiTheme="minorEastAsia" w:hAnsiTheme="minorEastAsia"/>
                <w:sz w:val="24"/>
                <w:szCs w:val="24"/>
              </w:rPr>
              <w:t>1</w:t>
            </w:r>
          </w:p>
        </w:tc>
        <w:tc>
          <w:tcPr>
            <w:tcW w:w="1478" w:type="pct"/>
            <w:vAlign w:val="center"/>
          </w:tcPr>
          <w:p>
            <w:pPr>
              <w:widowControl/>
              <w:snapToGrid w:val="0"/>
              <w:spacing w:after="0" w:line="360" w:lineRule="auto"/>
              <w:jc w:val="center"/>
              <w:rPr>
                <w:rFonts w:cs="宋体" w:asciiTheme="minorEastAsia" w:hAnsiTheme="minorEastAsia"/>
                <w:sz w:val="24"/>
                <w:szCs w:val="24"/>
              </w:rPr>
            </w:pPr>
            <w:r>
              <w:rPr>
                <w:rFonts w:hint="eastAsia" w:cs="宋体" w:asciiTheme="minorEastAsia" w:hAnsiTheme="minorEastAsia"/>
                <w:sz w:val="24"/>
                <w:szCs w:val="24"/>
              </w:rPr>
              <w:t>启停区</w:t>
            </w:r>
          </w:p>
        </w:tc>
        <w:tc>
          <w:tcPr>
            <w:tcW w:w="3119" w:type="pct"/>
            <w:vAlign w:val="center"/>
          </w:tcPr>
          <w:p>
            <w:pPr>
              <w:widowControl/>
              <w:snapToGrid w:val="0"/>
              <w:spacing w:after="0" w:line="360" w:lineRule="auto"/>
              <w:jc w:val="center"/>
              <w:rPr>
                <w:rFonts w:cs="宋体" w:asciiTheme="minorEastAsia" w:hAnsiTheme="minorEastAsia"/>
                <w:sz w:val="24"/>
                <w:szCs w:val="24"/>
              </w:rPr>
            </w:pPr>
            <w:r>
              <w:rPr>
                <w:rFonts w:hint="eastAsia" w:cs="宋体" w:asciiTheme="minorEastAsia" w:hAnsiTheme="minorEastAsia"/>
                <w:sz w:val="24"/>
                <w:szCs w:val="24"/>
              </w:rPr>
              <w:t>长×宽：300×300（mm）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404" w:type="pct"/>
            <w:vAlign w:val="center"/>
          </w:tcPr>
          <w:p>
            <w:pPr>
              <w:widowControl/>
              <w:snapToGrid w:val="0"/>
              <w:spacing w:after="0" w:line="360" w:lineRule="auto"/>
              <w:jc w:val="center"/>
              <w:rPr>
                <w:rFonts w:cs="宋体" w:asciiTheme="minorEastAsia" w:hAnsiTheme="minorEastAsia"/>
                <w:sz w:val="24"/>
                <w:szCs w:val="24"/>
              </w:rPr>
            </w:pPr>
            <w:r>
              <w:rPr>
                <w:rFonts w:hint="eastAsia" w:cs="宋体" w:asciiTheme="minorEastAsia" w:hAnsiTheme="minorEastAsia"/>
                <w:sz w:val="24"/>
                <w:szCs w:val="24"/>
              </w:rPr>
              <w:t>2</w:t>
            </w:r>
          </w:p>
        </w:tc>
        <w:tc>
          <w:tcPr>
            <w:tcW w:w="1478" w:type="pct"/>
            <w:vAlign w:val="center"/>
          </w:tcPr>
          <w:p>
            <w:pPr>
              <w:widowControl/>
              <w:snapToGrid w:val="0"/>
              <w:spacing w:after="0" w:line="360" w:lineRule="auto"/>
              <w:jc w:val="center"/>
              <w:rPr>
                <w:rFonts w:cs="宋体" w:asciiTheme="minorEastAsia" w:hAnsiTheme="minorEastAsia"/>
                <w:sz w:val="24"/>
                <w:szCs w:val="24"/>
              </w:rPr>
            </w:pPr>
            <w:r>
              <w:rPr>
                <w:rFonts w:hint="eastAsia" w:cs="宋体" w:asciiTheme="minorEastAsia" w:hAnsiTheme="minorEastAsia"/>
                <w:sz w:val="24"/>
                <w:szCs w:val="24"/>
              </w:rPr>
              <w:t>原料区</w:t>
            </w:r>
            <w:r>
              <w:rPr>
                <w:rFonts w:hint="eastAsia" w:cs="宋体" w:asciiTheme="minorEastAsia" w:hAnsiTheme="minorEastAsia"/>
                <w:sz w:val="24"/>
                <w:szCs w:val="24"/>
                <w:lang w:eastAsia="zh-CN"/>
              </w:rPr>
              <w:t>、</w:t>
            </w:r>
            <w:r>
              <w:rPr>
                <w:rFonts w:hint="eastAsia" w:cs="宋体" w:asciiTheme="minorEastAsia" w:hAnsiTheme="minorEastAsia"/>
                <w:sz w:val="24"/>
                <w:szCs w:val="24"/>
              </w:rPr>
              <w:t>成品区</w:t>
            </w:r>
          </w:p>
        </w:tc>
        <w:tc>
          <w:tcPr>
            <w:tcW w:w="3119" w:type="pct"/>
            <w:vAlign w:val="center"/>
          </w:tcPr>
          <w:p>
            <w:pPr>
              <w:widowControl/>
              <w:snapToGrid w:val="0"/>
              <w:spacing w:after="0" w:line="360" w:lineRule="auto"/>
              <w:jc w:val="center"/>
              <w:rPr>
                <w:rFonts w:cs="宋体" w:asciiTheme="minorEastAsia" w:hAnsiTheme="minorEastAsia"/>
                <w:sz w:val="24"/>
                <w:szCs w:val="24"/>
                <w:lang w:eastAsia="zh-CN"/>
              </w:rPr>
            </w:pPr>
            <w:r>
              <w:rPr>
                <w:rFonts w:hint="eastAsia" w:cs="宋体" w:asciiTheme="minorEastAsia" w:hAnsiTheme="minorEastAsia"/>
                <w:sz w:val="24"/>
                <w:szCs w:val="24"/>
                <w:lang w:eastAsia="zh-CN"/>
              </w:rPr>
              <w:t>顶面为直径</w:t>
            </w:r>
            <w:r>
              <w:rPr>
                <w:rFonts w:cs="宋体" w:asciiTheme="minorEastAsia" w:hAnsiTheme="minorEastAsia"/>
                <w:sz w:val="24"/>
                <w:szCs w:val="24"/>
                <w:lang w:eastAsia="zh-CN"/>
              </w:rPr>
              <w:t>300mm</w:t>
            </w:r>
            <w:r>
              <w:rPr>
                <w:rFonts w:hint="eastAsia" w:cs="宋体" w:asciiTheme="minorEastAsia" w:hAnsiTheme="minorEastAsia"/>
                <w:sz w:val="24"/>
                <w:szCs w:val="24"/>
                <w:lang w:eastAsia="zh-CN"/>
              </w:rPr>
              <w:t>的圆盘，总高度80-</w:t>
            </w:r>
            <w:r>
              <w:rPr>
                <w:rFonts w:cs="宋体" w:asciiTheme="minorEastAsia" w:hAnsiTheme="minorEastAsia"/>
                <w:sz w:val="24"/>
                <w:szCs w:val="24"/>
                <w:lang w:eastAsia="zh-CN"/>
              </w:rPr>
              <w:t xml:space="preserve">100mm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404" w:type="pct"/>
            <w:vAlign w:val="center"/>
          </w:tcPr>
          <w:p>
            <w:pPr>
              <w:widowControl/>
              <w:snapToGrid w:val="0"/>
              <w:spacing w:after="0" w:line="360" w:lineRule="auto"/>
              <w:jc w:val="center"/>
              <w:rPr>
                <w:rFonts w:cs="宋体" w:asciiTheme="minorEastAsia" w:hAnsiTheme="minorEastAsia"/>
                <w:sz w:val="24"/>
                <w:szCs w:val="24"/>
              </w:rPr>
            </w:pPr>
            <w:r>
              <w:rPr>
                <w:rFonts w:hint="eastAsia" w:cs="宋体" w:asciiTheme="minorEastAsia" w:hAnsiTheme="minorEastAsia"/>
                <w:sz w:val="24"/>
                <w:szCs w:val="24"/>
              </w:rPr>
              <w:t>3</w:t>
            </w:r>
          </w:p>
        </w:tc>
        <w:tc>
          <w:tcPr>
            <w:tcW w:w="1478" w:type="pct"/>
            <w:vAlign w:val="center"/>
          </w:tcPr>
          <w:p>
            <w:pPr>
              <w:widowControl/>
              <w:snapToGrid w:val="0"/>
              <w:spacing w:after="0" w:line="360" w:lineRule="auto"/>
              <w:jc w:val="center"/>
              <w:rPr>
                <w:rFonts w:cs="宋体" w:asciiTheme="minorEastAsia" w:hAnsiTheme="minorEastAsia"/>
                <w:sz w:val="24"/>
                <w:szCs w:val="24"/>
              </w:rPr>
            </w:pPr>
            <w:r>
              <w:rPr>
                <w:rFonts w:hint="eastAsia" w:cs="宋体" w:asciiTheme="minorEastAsia" w:hAnsiTheme="minorEastAsia"/>
                <w:sz w:val="24"/>
                <w:szCs w:val="24"/>
              </w:rPr>
              <w:t>粗加工区</w:t>
            </w:r>
            <w:r>
              <w:rPr>
                <w:rFonts w:hint="eastAsia" w:cs="宋体" w:asciiTheme="minorEastAsia" w:hAnsiTheme="minorEastAsia"/>
                <w:sz w:val="24"/>
                <w:szCs w:val="24"/>
                <w:lang w:eastAsia="zh-CN"/>
              </w:rPr>
              <w:t>、</w:t>
            </w:r>
            <w:r>
              <w:rPr>
                <w:rFonts w:hint="eastAsia" w:cs="宋体" w:asciiTheme="minorEastAsia" w:hAnsiTheme="minorEastAsia"/>
                <w:sz w:val="24"/>
                <w:szCs w:val="24"/>
              </w:rPr>
              <w:t>精加工区</w:t>
            </w:r>
          </w:p>
        </w:tc>
        <w:tc>
          <w:tcPr>
            <w:tcW w:w="3119" w:type="pct"/>
            <w:vAlign w:val="center"/>
          </w:tcPr>
          <w:p>
            <w:pPr>
              <w:widowControl/>
              <w:snapToGrid w:val="0"/>
              <w:spacing w:after="0" w:line="360" w:lineRule="auto"/>
              <w:jc w:val="center"/>
              <w:rPr>
                <w:rFonts w:cs="宋体" w:asciiTheme="minorEastAsia" w:hAnsiTheme="minorEastAsia"/>
                <w:sz w:val="24"/>
                <w:szCs w:val="24"/>
              </w:rPr>
            </w:pPr>
            <w:r>
              <w:rPr>
                <w:rFonts w:hint="eastAsia" w:cs="宋体" w:asciiTheme="minorEastAsia" w:hAnsiTheme="minorEastAsia"/>
                <w:sz w:val="24"/>
                <w:szCs w:val="24"/>
              </w:rPr>
              <w:t>长×宽：580×150（mm）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404" w:type="pct"/>
            <w:vAlign w:val="center"/>
          </w:tcPr>
          <w:p>
            <w:pPr>
              <w:widowControl/>
              <w:snapToGrid w:val="0"/>
              <w:spacing w:after="0" w:line="360" w:lineRule="auto"/>
              <w:jc w:val="center"/>
              <w:rPr>
                <w:rFonts w:cs="宋体" w:asciiTheme="minorEastAsia" w:hAnsiTheme="minorEastAsia"/>
                <w:sz w:val="24"/>
                <w:szCs w:val="24"/>
              </w:rPr>
            </w:pPr>
            <w:r>
              <w:rPr>
                <w:rFonts w:hint="eastAsia" w:cs="宋体" w:asciiTheme="minorEastAsia" w:hAnsiTheme="minorEastAsia"/>
                <w:sz w:val="24"/>
                <w:szCs w:val="24"/>
              </w:rPr>
              <w:t>4</w:t>
            </w:r>
          </w:p>
        </w:tc>
        <w:tc>
          <w:tcPr>
            <w:tcW w:w="1478" w:type="pct"/>
            <w:vAlign w:val="center"/>
          </w:tcPr>
          <w:p>
            <w:pPr>
              <w:widowControl/>
              <w:snapToGrid w:val="0"/>
              <w:spacing w:after="0" w:line="360" w:lineRule="auto"/>
              <w:jc w:val="center"/>
              <w:rPr>
                <w:rFonts w:cs="宋体" w:asciiTheme="minorEastAsia" w:hAnsiTheme="minorEastAsia"/>
                <w:sz w:val="24"/>
                <w:szCs w:val="24"/>
              </w:rPr>
            </w:pPr>
            <w:r>
              <w:rPr>
                <w:rFonts w:hint="eastAsia" w:cs="宋体" w:asciiTheme="minorEastAsia" w:hAnsiTheme="minorEastAsia"/>
                <w:sz w:val="24"/>
                <w:szCs w:val="24"/>
                <w:lang w:eastAsia="zh-CN"/>
              </w:rPr>
              <w:t>暂存</w:t>
            </w:r>
            <w:r>
              <w:rPr>
                <w:rFonts w:hint="eastAsia" w:cs="宋体" w:asciiTheme="minorEastAsia" w:hAnsiTheme="minorEastAsia"/>
                <w:sz w:val="24"/>
                <w:szCs w:val="24"/>
              </w:rPr>
              <w:t>区</w:t>
            </w:r>
          </w:p>
        </w:tc>
        <w:tc>
          <w:tcPr>
            <w:tcW w:w="3119" w:type="pct"/>
            <w:vAlign w:val="center"/>
          </w:tcPr>
          <w:p>
            <w:pPr>
              <w:widowControl/>
              <w:snapToGrid w:val="0"/>
              <w:spacing w:after="0" w:line="360" w:lineRule="auto"/>
              <w:jc w:val="center"/>
              <w:rPr>
                <w:rFonts w:cs="宋体" w:asciiTheme="minorEastAsia" w:hAnsiTheme="minorEastAsia"/>
                <w:sz w:val="24"/>
                <w:szCs w:val="24"/>
                <w:lang w:eastAsia="zh-CN"/>
              </w:rPr>
            </w:pPr>
            <w:r>
              <w:rPr>
                <w:rFonts w:hint="eastAsia" w:cs="宋体" w:asciiTheme="minorEastAsia" w:hAnsiTheme="minorEastAsia"/>
                <w:sz w:val="24"/>
                <w:szCs w:val="24"/>
                <w:lang w:eastAsia="zh-CN"/>
              </w:rPr>
              <w:t>长×宽×高：580×150×45及580×140×0（mm）的台阶区域</w:t>
            </w:r>
          </w:p>
        </w:tc>
      </w:tr>
    </w:tbl>
    <w:p>
      <w:pPr>
        <w:tabs>
          <w:tab w:val="left" w:pos="1620"/>
        </w:tabs>
        <w:spacing w:after="0" w:line="360" w:lineRule="auto"/>
        <w:ind w:left="-2" w:leftChars="-1" w:firstLine="560" w:firstLineChars="200"/>
        <w:rPr>
          <w:rFonts w:cs="Times New Roman" w:asciiTheme="minorEastAsia" w:hAnsiTheme="minorEastAsia"/>
          <w:bCs/>
          <w:color w:val="FF0000"/>
          <w:sz w:val="28"/>
          <w:szCs w:val="28"/>
          <w:lang w:eastAsia="zh-CN"/>
        </w:rPr>
      </w:pPr>
      <w:r>
        <w:rPr>
          <w:rFonts w:hint="eastAsia" w:cs="Times New Roman" w:asciiTheme="minorEastAsia" w:hAnsiTheme="minorEastAsia"/>
          <w:bCs/>
          <w:sz w:val="28"/>
          <w:szCs w:val="28"/>
          <w:lang w:eastAsia="zh-CN"/>
        </w:rPr>
        <w:t>机器人初赛时，竞赛场地内给定原料区、粗加工区和暂存区的具体位置，如图2所示。原料区采用圆形电动转盘摆放物料，圆盘的中心距离启停区边界1600mm，进入场地部分的尺寸80mm，物料分两批放置，每批摆放三个，中线呈1</w:t>
      </w:r>
      <w:r>
        <w:rPr>
          <w:rFonts w:cs="Times New Roman" w:asciiTheme="minorEastAsia" w:hAnsiTheme="minorEastAsia"/>
          <w:bCs/>
          <w:sz w:val="28"/>
          <w:szCs w:val="28"/>
          <w:lang w:eastAsia="zh-CN"/>
        </w:rPr>
        <w:t>20</w:t>
      </w:r>
      <w:r>
        <w:rPr>
          <w:rFonts w:hint="eastAsia" w:cs="Times New Roman" w:asciiTheme="minorEastAsia" w:hAnsiTheme="minorEastAsia"/>
          <w:bCs/>
          <w:sz w:val="28"/>
          <w:szCs w:val="28"/>
          <w:lang w:eastAsia="zh-CN"/>
        </w:rPr>
        <w:t>°夹角放置；转盘匀速的转动速度6-10秒/圈，每圈停留3次，每次4秒，物料采用颜色识别（如图</w:t>
      </w:r>
      <w:r>
        <w:rPr>
          <w:rFonts w:cs="Times New Roman" w:asciiTheme="minorEastAsia" w:hAnsiTheme="minorEastAsia"/>
          <w:bCs/>
          <w:sz w:val="28"/>
          <w:szCs w:val="28"/>
          <w:lang w:eastAsia="zh-CN"/>
        </w:rPr>
        <w:t>3所示</w:t>
      </w:r>
      <w:r>
        <w:rPr>
          <w:rFonts w:hint="eastAsia" w:cs="Times New Roman" w:asciiTheme="minorEastAsia" w:hAnsiTheme="minorEastAsia"/>
          <w:bCs/>
          <w:sz w:val="28"/>
          <w:szCs w:val="28"/>
          <w:lang w:eastAsia="zh-CN"/>
        </w:rPr>
        <w:t>）。粗加工区、暂存区、精加工区、成品区等顶面上均有用于测量物料摆放位置准确程度的色环或圆环，色环尺寸如表3和图5所示，其中</w:t>
      </w:r>
      <w:r>
        <w:rPr>
          <w:rFonts w:hint="eastAsia" w:cs="Times New Roman" w:asciiTheme="minorEastAsia" w:hAnsiTheme="minorEastAsia"/>
          <w:bCs/>
          <w:sz w:val="28"/>
          <w:szCs w:val="28"/>
        </w:rPr>
        <w:t>φ</w:t>
      </w:r>
      <w:r>
        <w:rPr>
          <w:rFonts w:hint="eastAsia" w:cs="Times New Roman" w:asciiTheme="minorEastAsia" w:hAnsiTheme="minorEastAsia"/>
          <w:bCs/>
          <w:sz w:val="28"/>
          <w:szCs w:val="28"/>
          <w:lang w:eastAsia="zh-CN"/>
        </w:rPr>
        <w:t>为物料最大直径（单位：mm），</w:t>
      </w:r>
      <w:r>
        <w:rPr>
          <w:rFonts w:hint="eastAsia" w:cs="Times New Roman" w:asciiTheme="minorEastAsia" w:hAnsiTheme="minorEastAsia"/>
          <w:bCs/>
          <w:sz w:val="28"/>
          <w:szCs w:val="28"/>
        </w:rPr>
        <w:t>φ</w:t>
      </w:r>
      <w:r>
        <w:rPr>
          <w:rFonts w:cs="Times New Roman" w:asciiTheme="minorEastAsia" w:hAnsiTheme="minorEastAsia"/>
          <w:bCs/>
          <w:sz w:val="28"/>
          <w:szCs w:val="28"/>
          <w:lang w:eastAsia="zh-CN"/>
        </w:rPr>
        <w:t>1</w:t>
      </w:r>
      <w:r>
        <w:rPr>
          <w:rFonts w:hint="eastAsia" w:cs="Times New Roman" w:asciiTheme="minorEastAsia" w:hAnsiTheme="minorEastAsia"/>
          <w:bCs/>
          <w:sz w:val="28"/>
          <w:szCs w:val="28"/>
          <w:lang w:eastAsia="zh-CN"/>
        </w:rPr>
        <w:t>-</w:t>
      </w:r>
      <w:r>
        <w:rPr>
          <w:rFonts w:hint="eastAsia" w:cs="Times New Roman" w:asciiTheme="minorEastAsia" w:hAnsiTheme="minorEastAsia"/>
          <w:bCs/>
          <w:sz w:val="28"/>
          <w:szCs w:val="28"/>
        </w:rPr>
        <w:t>φ</w:t>
      </w:r>
      <w:r>
        <w:rPr>
          <w:rFonts w:hint="eastAsia" w:cs="Times New Roman" w:asciiTheme="minorEastAsia" w:hAnsiTheme="minorEastAsia"/>
          <w:bCs/>
          <w:sz w:val="28"/>
          <w:szCs w:val="28"/>
          <w:lang w:eastAsia="zh-CN"/>
        </w:rPr>
        <w:t>5为色环1-5环的外径，色环线宽为1.5mm。除标注尺寸外，其余色环的直径差为10mm。</w:t>
      </w:r>
    </w:p>
    <w:p>
      <w:pPr>
        <w:tabs>
          <w:tab w:val="left" w:pos="1620"/>
        </w:tabs>
        <w:spacing w:after="0" w:line="360" w:lineRule="auto"/>
        <w:jc w:val="center"/>
        <w:rPr>
          <w:rFonts w:asciiTheme="minorEastAsia" w:hAnsiTheme="minorEastAsia"/>
          <w:lang w:eastAsia="zh-CN"/>
        </w:rPr>
      </w:pPr>
      <w:r>
        <w:rPr>
          <w:rFonts w:asciiTheme="minorEastAsia" w:hAnsiTheme="minorEastAsia"/>
          <w:lang w:eastAsia="zh-CN"/>
        </w:rPr>
        <w:drawing>
          <wp:inline distT="0" distB="0" distL="0" distR="0">
            <wp:extent cx="5441315" cy="5553710"/>
            <wp:effectExtent l="0" t="0" r="6985" b="8890"/>
            <wp:docPr id="1" name="图片 1" descr="C:\Users\john\AppData\Local\Temp\WeChat Files\fe3d7bea5eb44ce2325b5448e0a77f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john\AppData\Local\Temp\WeChat Files\fe3d7bea5eb44ce2325b5448e0a77f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441315" cy="5553710"/>
                    </a:xfrm>
                    <a:prstGeom prst="rect">
                      <a:avLst/>
                    </a:prstGeom>
                    <a:noFill/>
                    <a:ln>
                      <a:noFill/>
                    </a:ln>
                  </pic:spPr>
                </pic:pic>
              </a:graphicData>
            </a:graphic>
          </wp:inline>
        </w:drawing>
      </w:r>
    </w:p>
    <w:p>
      <w:pPr>
        <w:tabs>
          <w:tab w:val="left" w:pos="1620"/>
        </w:tabs>
        <w:spacing w:after="0" w:line="360" w:lineRule="auto"/>
        <w:jc w:val="center"/>
        <w:rPr>
          <w:rFonts w:asciiTheme="minorEastAsia" w:hAnsiTheme="minorEastAsia"/>
          <w:bCs/>
          <w:sz w:val="24"/>
          <w:szCs w:val="24"/>
          <w:lang w:eastAsia="zh-CN"/>
        </w:rPr>
      </w:pPr>
      <w:r>
        <w:rPr>
          <w:rFonts w:asciiTheme="minorEastAsia" w:hAnsiTheme="minorEastAsia"/>
          <w:lang w:eastAsia="zh-CN"/>
        </w:rPr>
        <w:t xml:space="preserve">  </w:t>
      </w:r>
      <w:r>
        <w:rPr>
          <w:rFonts w:asciiTheme="minorEastAsia" w:hAnsiTheme="minorEastAsia"/>
          <w:bCs/>
          <w:sz w:val="24"/>
          <w:szCs w:val="24"/>
          <w:lang w:eastAsia="zh-CN"/>
        </w:rPr>
        <w:t>图</w:t>
      </w:r>
      <w:r>
        <w:rPr>
          <w:rFonts w:hint="eastAsia" w:asciiTheme="minorEastAsia" w:hAnsiTheme="minorEastAsia"/>
          <w:bCs/>
          <w:sz w:val="24"/>
          <w:szCs w:val="24"/>
          <w:lang w:eastAsia="zh-CN"/>
        </w:rPr>
        <w:t xml:space="preserve">2 </w:t>
      </w:r>
      <w:r>
        <w:rPr>
          <w:rFonts w:asciiTheme="minorEastAsia" w:hAnsiTheme="minorEastAsia"/>
          <w:bCs/>
          <w:sz w:val="24"/>
          <w:szCs w:val="24"/>
          <w:lang w:eastAsia="zh-CN"/>
        </w:rPr>
        <w:t>机器人初赛赛场</w:t>
      </w:r>
      <w:r>
        <w:rPr>
          <w:rFonts w:hint="eastAsia" w:asciiTheme="minorEastAsia" w:hAnsiTheme="minorEastAsia"/>
          <w:bCs/>
          <w:sz w:val="24"/>
          <w:szCs w:val="24"/>
          <w:lang w:eastAsia="zh-CN"/>
        </w:rPr>
        <w:t>示意</w:t>
      </w:r>
      <w:r>
        <w:rPr>
          <w:rFonts w:asciiTheme="minorEastAsia" w:hAnsiTheme="minorEastAsia"/>
          <w:bCs/>
          <w:sz w:val="24"/>
          <w:szCs w:val="24"/>
          <w:lang w:eastAsia="zh-CN"/>
        </w:rPr>
        <w:t>图</w:t>
      </w:r>
    </w:p>
    <w:p>
      <w:pPr>
        <w:snapToGrid w:val="0"/>
        <w:spacing w:after="0" w:line="360" w:lineRule="auto"/>
        <w:ind w:right="32"/>
        <w:jc w:val="center"/>
        <w:rPr>
          <w:rFonts w:asciiTheme="minorEastAsia" w:hAnsiTheme="minorEastAsia"/>
        </w:rPr>
      </w:pPr>
      <w:r>
        <w:rPr>
          <w:rFonts w:asciiTheme="minorEastAsia" w:hAnsiTheme="minorEastAsia"/>
          <w:bCs/>
          <w:sz w:val="24"/>
          <w:szCs w:val="24"/>
          <w:lang w:eastAsia="zh-CN"/>
        </w:rPr>
        <w:drawing>
          <wp:inline distT="0" distB="0" distL="0" distR="0">
            <wp:extent cx="1951990" cy="2759710"/>
            <wp:effectExtent l="0" t="0" r="0" b="254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56570" cy="2766356"/>
                    </a:xfrm>
                    <a:prstGeom prst="rect">
                      <a:avLst/>
                    </a:prstGeom>
                    <a:noFill/>
                  </pic:spPr>
                </pic:pic>
              </a:graphicData>
            </a:graphic>
          </wp:inline>
        </w:drawing>
      </w:r>
    </w:p>
    <w:p>
      <w:pPr>
        <w:adjustRightInd w:val="0"/>
        <w:snapToGrid w:val="0"/>
        <w:spacing w:before="120" w:beforeLines="50" w:after="0" w:line="360" w:lineRule="auto"/>
        <w:jc w:val="center"/>
        <w:rPr>
          <w:rFonts w:asciiTheme="minorEastAsia" w:hAnsiTheme="minorEastAsia"/>
          <w:bCs/>
          <w:sz w:val="24"/>
          <w:szCs w:val="24"/>
        </w:rPr>
      </w:pPr>
      <w:r>
        <w:rPr>
          <w:rFonts w:hint="eastAsia" w:asciiTheme="minorEastAsia" w:hAnsiTheme="minorEastAsia"/>
          <w:bCs/>
          <w:sz w:val="24"/>
          <w:szCs w:val="24"/>
        </w:rPr>
        <w:t>图3</w:t>
      </w:r>
      <w:r>
        <w:rPr>
          <w:rFonts w:asciiTheme="minorEastAsia" w:hAnsiTheme="minorEastAsia"/>
          <w:bCs/>
          <w:sz w:val="24"/>
          <w:szCs w:val="24"/>
        </w:rPr>
        <w:t xml:space="preserve"> </w:t>
      </w:r>
      <w:r>
        <w:rPr>
          <w:rFonts w:hint="eastAsia" w:asciiTheme="minorEastAsia" w:hAnsiTheme="minorEastAsia"/>
          <w:bCs/>
          <w:sz w:val="24"/>
          <w:szCs w:val="24"/>
        </w:rPr>
        <w:t>原料区</w:t>
      </w:r>
      <w:r>
        <w:rPr>
          <w:rFonts w:asciiTheme="minorEastAsia" w:hAnsiTheme="minorEastAsia"/>
          <w:bCs/>
          <w:sz w:val="24"/>
          <w:szCs w:val="24"/>
        </w:rPr>
        <w:t>示意图</w:t>
      </w:r>
    </w:p>
    <w:p>
      <w:pPr>
        <w:snapToGrid w:val="0"/>
        <w:spacing w:after="0" w:line="360" w:lineRule="auto"/>
        <w:jc w:val="center"/>
        <w:rPr>
          <w:rFonts w:asciiTheme="minorEastAsia" w:hAnsiTheme="minorEastAsia"/>
        </w:rPr>
      </w:pPr>
      <w:r>
        <w:rPr>
          <w:rFonts w:asciiTheme="minorEastAsia" w:hAnsiTheme="minorEastAsia"/>
        </w:rPr>
        <w:object>
          <v:shape id="_x0000_i1026" o:spt="75" type="#_x0000_t75" style="height:190.8pt;width:338.3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adjustRightInd w:val="0"/>
        <w:snapToGrid w:val="0"/>
        <w:spacing w:before="120" w:beforeLines="50" w:after="0" w:line="360" w:lineRule="auto"/>
        <w:jc w:val="center"/>
        <w:rPr>
          <w:rFonts w:asciiTheme="minorEastAsia" w:hAnsiTheme="minorEastAsia"/>
          <w:bCs/>
          <w:sz w:val="24"/>
          <w:szCs w:val="24"/>
          <w:lang w:eastAsia="zh-CN"/>
        </w:rPr>
      </w:pPr>
      <w:r>
        <w:rPr>
          <w:rFonts w:asciiTheme="minorEastAsia" w:hAnsiTheme="minorEastAsia"/>
          <w:bCs/>
          <w:sz w:val="24"/>
          <w:szCs w:val="24"/>
          <w:lang w:eastAsia="zh-CN"/>
        </w:rPr>
        <w:t>图</w:t>
      </w:r>
      <w:r>
        <w:rPr>
          <w:rFonts w:hint="eastAsia" w:asciiTheme="minorEastAsia" w:hAnsiTheme="minorEastAsia"/>
          <w:bCs/>
          <w:sz w:val="24"/>
          <w:szCs w:val="24"/>
          <w:lang w:eastAsia="zh-CN"/>
        </w:rPr>
        <w:t>4</w:t>
      </w:r>
      <w:r>
        <w:rPr>
          <w:rFonts w:asciiTheme="minorEastAsia" w:hAnsiTheme="minorEastAsia"/>
          <w:bCs/>
          <w:sz w:val="24"/>
          <w:szCs w:val="24"/>
          <w:lang w:eastAsia="zh-CN"/>
        </w:rPr>
        <w:t xml:space="preserve"> </w:t>
      </w:r>
      <w:r>
        <w:rPr>
          <w:rFonts w:hint="eastAsia" w:asciiTheme="minorEastAsia" w:hAnsiTheme="minorEastAsia"/>
          <w:bCs/>
          <w:sz w:val="24"/>
          <w:szCs w:val="24"/>
          <w:lang w:eastAsia="zh-CN"/>
        </w:rPr>
        <w:t>暂存区（初赛）示意图</w:t>
      </w:r>
    </w:p>
    <w:p>
      <w:pPr>
        <w:snapToGrid w:val="0"/>
        <w:spacing w:before="240" w:beforeLines="100" w:after="0" w:line="360" w:lineRule="auto"/>
        <w:jc w:val="center"/>
        <w:rPr>
          <w:rFonts w:asciiTheme="minorEastAsia" w:hAnsiTheme="minorEastAsia"/>
          <w:sz w:val="20"/>
          <w:szCs w:val="20"/>
        </w:rPr>
      </w:pPr>
      <w:r>
        <w:rPr>
          <w:rFonts w:asciiTheme="minorEastAsia" w:hAnsiTheme="minorEastAsia"/>
          <w:lang w:eastAsia="zh-CN"/>
        </w:rPr>
        <w:drawing>
          <wp:inline distT="0" distB="0" distL="0" distR="0">
            <wp:extent cx="1833880" cy="20586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845106" cy="2071259"/>
                    </a:xfrm>
                    <a:prstGeom prst="rect">
                      <a:avLst/>
                    </a:prstGeom>
                  </pic:spPr>
                </pic:pic>
              </a:graphicData>
            </a:graphic>
          </wp:inline>
        </w:drawing>
      </w:r>
    </w:p>
    <w:p>
      <w:pPr>
        <w:adjustRightInd w:val="0"/>
        <w:snapToGrid w:val="0"/>
        <w:spacing w:before="120" w:beforeLines="50" w:after="0" w:line="360" w:lineRule="auto"/>
        <w:jc w:val="center"/>
        <w:rPr>
          <w:rFonts w:asciiTheme="minorEastAsia" w:hAnsiTheme="minorEastAsia"/>
          <w:bCs/>
          <w:sz w:val="24"/>
          <w:szCs w:val="24"/>
          <w:lang w:eastAsia="zh-CN"/>
        </w:rPr>
      </w:pPr>
      <w:r>
        <w:rPr>
          <w:rFonts w:hint="eastAsia" w:asciiTheme="minorEastAsia" w:hAnsiTheme="minorEastAsia"/>
          <w:bCs/>
          <w:sz w:val="24"/>
          <w:szCs w:val="24"/>
          <w:lang w:eastAsia="zh-CN"/>
        </w:rPr>
        <w:t>图5</w:t>
      </w:r>
      <w:r>
        <w:rPr>
          <w:rFonts w:asciiTheme="minorEastAsia" w:hAnsiTheme="minorEastAsia"/>
          <w:bCs/>
          <w:sz w:val="24"/>
          <w:szCs w:val="24"/>
          <w:lang w:eastAsia="zh-CN"/>
        </w:rPr>
        <w:t xml:space="preserve"> </w:t>
      </w:r>
      <w:r>
        <w:rPr>
          <w:rFonts w:hint="eastAsia" w:asciiTheme="minorEastAsia" w:hAnsiTheme="minorEastAsia"/>
          <w:bCs/>
          <w:sz w:val="24"/>
          <w:szCs w:val="24"/>
          <w:lang w:eastAsia="zh-CN"/>
        </w:rPr>
        <w:t>色环的尺寸</w:t>
      </w:r>
    </w:p>
    <w:p>
      <w:pPr>
        <w:adjustRightInd w:val="0"/>
        <w:snapToGrid w:val="0"/>
        <w:spacing w:before="120" w:beforeLines="50" w:after="0" w:line="360" w:lineRule="auto"/>
        <w:jc w:val="center"/>
        <w:rPr>
          <w:rFonts w:asciiTheme="minorEastAsia" w:hAnsiTheme="minorEastAsia"/>
          <w:bCs/>
          <w:sz w:val="24"/>
          <w:szCs w:val="24"/>
          <w:lang w:eastAsia="zh-CN"/>
        </w:rPr>
      </w:pPr>
      <w:r>
        <w:rPr>
          <w:rFonts w:hint="eastAsia" w:asciiTheme="minorEastAsia" w:hAnsiTheme="minorEastAsia"/>
          <w:bCs/>
          <w:sz w:val="24"/>
          <w:szCs w:val="24"/>
          <w:lang w:eastAsia="zh-CN"/>
        </w:rPr>
        <w:t>表3 环号及环尺寸与分数对照表</w:t>
      </w:r>
    </w:p>
    <w:tbl>
      <w:tblPr>
        <w:tblStyle w:val="9"/>
        <w:tblW w:w="8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960"/>
        <w:gridCol w:w="851"/>
        <w:gridCol w:w="922"/>
        <w:gridCol w:w="907"/>
        <w:gridCol w:w="966"/>
        <w:gridCol w:w="902"/>
        <w:gridCol w:w="2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1236" w:type="dxa"/>
            <w:vAlign w:val="center"/>
          </w:tcPr>
          <w:p>
            <w:pPr>
              <w:widowControl/>
              <w:spacing w:after="0" w:line="360" w:lineRule="auto"/>
              <w:jc w:val="center"/>
              <w:rPr>
                <w:rFonts w:cs="宋体" w:asciiTheme="minorEastAsia" w:hAnsiTheme="minorEastAsia"/>
                <w:b/>
                <w:sz w:val="24"/>
                <w:szCs w:val="24"/>
              </w:rPr>
            </w:pPr>
            <w:r>
              <w:rPr>
                <w:rFonts w:hint="eastAsia" w:cs="宋体" w:asciiTheme="minorEastAsia" w:hAnsiTheme="minorEastAsia"/>
                <w:b/>
                <w:sz w:val="24"/>
                <w:szCs w:val="24"/>
              </w:rPr>
              <w:t>环号</w:t>
            </w:r>
          </w:p>
        </w:tc>
        <w:tc>
          <w:tcPr>
            <w:tcW w:w="960" w:type="dxa"/>
            <w:vAlign w:val="center"/>
          </w:tcPr>
          <w:p>
            <w:pPr>
              <w:widowControl/>
              <w:spacing w:after="0" w:line="360" w:lineRule="auto"/>
              <w:jc w:val="center"/>
              <w:rPr>
                <w:rFonts w:cs="宋体" w:asciiTheme="minorEastAsia" w:hAnsiTheme="minorEastAsia"/>
                <w:b/>
                <w:sz w:val="24"/>
                <w:szCs w:val="24"/>
              </w:rPr>
            </w:pPr>
            <w:r>
              <w:rPr>
                <w:rFonts w:cs="宋体" w:asciiTheme="minorEastAsia" w:hAnsiTheme="minorEastAsia"/>
                <w:b/>
                <w:sz w:val="24"/>
                <w:szCs w:val="24"/>
              </w:rPr>
              <w:t>1环</w:t>
            </w:r>
          </w:p>
          <w:p>
            <w:pPr>
              <w:widowControl/>
              <w:spacing w:after="0" w:line="360" w:lineRule="auto"/>
              <w:jc w:val="center"/>
              <w:rPr>
                <w:rFonts w:cs="宋体" w:asciiTheme="minorEastAsia" w:hAnsiTheme="minorEastAsia"/>
                <w:b/>
                <w:sz w:val="24"/>
                <w:szCs w:val="24"/>
              </w:rPr>
            </w:pPr>
            <w:r>
              <w:rPr>
                <w:rFonts w:cs="宋体" w:asciiTheme="minorEastAsia" w:hAnsiTheme="minorEastAsia"/>
                <w:b/>
                <w:sz w:val="24"/>
                <w:szCs w:val="24"/>
              </w:rPr>
              <w:t>(φ</w:t>
            </w:r>
            <w:r>
              <w:rPr>
                <w:rFonts w:cs="宋体" w:asciiTheme="minorEastAsia" w:hAnsiTheme="minorEastAsia"/>
                <w:b/>
                <w:sz w:val="24"/>
                <w:szCs w:val="24"/>
                <w:vertAlign w:val="subscript"/>
              </w:rPr>
              <w:t>1</w:t>
            </w:r>
            <w:r>
              <w:rPr>
                <w:rFonts w:cs="宋体" w:asciiTheme="minorEastAsia" w:hAnsiTheme="minorEastAsia"/>
                <w:b/>
                <w:sz w:val="24"/>
                <w:szCs w:val="24"/>
              </w:rPr>
              <w:t>)</w:t>
            </w:r>
          </w:p>
        </w:tc>
        <w:tc>
          <w:tcPr>
            <w:tcW w:w="851" w:type="dxa"/>
            <w:vAlign w:val="center"/>
          </w:tcPr>
          <w:p>
            <w:pPr>
              <w:widowControl/>
              <w:spacing w:after="0" w:line="360" w:lineRule="auto"/>
              <w:jc w:val="center"/>
              <w:rPr>
                <w:rFonts w:cs="宋体" w:asciiTheme="minorEastAsia" w:hAnsiTheme="minorEastAsia"/>
                <w:b/>
                <w:sz w:val="24"/>
                <w:szCs w:val="24"/>
              </w:rPr>
            </w:pPr>
            <w:r>
              <w:rPr>
                <w:rFonts w:cs="宋体" w:asciiTheme="minorEastAsia" w:hAnsiTheme="minorEastAsia"/>
                <w:b/>
                <w:sz w:val="24"/>
                <w:szCs w:val="24"/>
              </w:rPr>
              <w:t>2环</w:t>
            </w:r>
          </w:p>
          <w:p>
            <w:pPr>
              <w:widowControl/>
              <w:spacing w:after="0" w:line="360" w:lineRule="auto"/>
              <w:jc w:val="center"/>
              <w:rPr>
                <w:rFonts w:cs="宋体" w:asciiTheme="minorEastAsia" w:hAnsiTheme="minorEastAsia"/>
                <w:b/>
                <w:sz w:val="24"/>
                <w:szCs w:val="24"/>
              </w:rPr>
            </w:pPr>
            <w:r>
              <w:rPr>
                <w:rFonts w:cs="宋体" w:asciiTheme="minorEastAsia" w:hAnsiTheme="minorEastAsia"/>
                <w:b/>
                <w:sz w:val="24"/>
                <w:szCs w:val="24"/>
              </w:rPr>
              <w:t>(φ</w:t>
            </w:r>
            <w:r>
              <w:rPr>
                <w:rFonts w:cs="宋体" w:asciiTheme="minorEastAsia" w:hAnsiTheme="minorEastAsia"/>
                <w:b/>
                <w:sz w:val="24"/>
                <w:szCs w:val="24"/>
                <w:vertAlign w:val="subscript"/>
              </w:rPr>
              <w:t>2</w:t>
            </w:r>
            <w:r>
              <w:rPr>
                <w:rFonts w:cs="宋体" w:asciiTheme="minorEastAsia" w:hAnsiTheme="minorEastAsia"/>
                <w:b/>
                <w:sz w:val="24"/>
                <w:szCs w:val="24"/>
              </w:rPr>
              <w:t>)</w:t>
            </w:r>
          </w:p>
        </w:tc>
        <w:tc>
          <w:tcPr>
            <w:tcW w:w="922" w:type="dxa"/>
            <w:vAlign w:val="center"/>
          </w:tcPr>
          <w:p>
            <w:pPr>
              <w:widowControl/>
              <w:spacing w:after="0" w:line="360" w:lineRule="auto"/>
              <w:jc w:val="center"/>
              <w:rPr>
                <w:rFonts w:cs="宋体" w:asciiTheme="minorEastAsia" w:hAnsiTheme="minorEastAsia"/>
                <w:b/>
                <w:sz w:val="24"/>
                <w:szCs w:val="24"/>
              </w:rPr>
            </w:pPr>
            <w:r>
              <w:rPr>
                <w:rFonts w:cs="宋体" w:asciiTheme="minorEastAsia" w:hAnsiTheme="minorEastAsia"/>
                <w:b/>
                <w:sz w:val="24"/>
                <w:szCs w:val="24"/>
              </w:rPr>
              <w:t>3环</w:t>
            </w:r>
          </w:p>
          <w:p>
            <w:pPr>
              <w:widowControl/>
              <w:spacing w:after="0" w:line="360" w:lineRule="auto"/>
              <w:jc w:val="center"/>
              <w:rPr>
                <w:rFonts w:cs="宋体" w:asciiTheme="minorEastAsia" w:hAnsiTheme="minorEastAsia"/>
                <w:b/>
                <w:sz w:val="24"/>
                <w:szCs w:val="24"/>
              </w:rPr>
            </w:pPr>
            <w:r>
              <w:rPr>
                <w:rFonts w:cs="宋体" w:asciiTheme="minorEastAsia" w:hAnsiTheme="minorEastAsia"/>
                <w:b/>
                <w:sz w:val="24"/>
                <w:szCs w:val="24"/>
              </w:rPr>
              <w:t>(φ</w:t>
            </w:r>
            <w:r>
              <w:rPr>
                <w:rFonts w:cs="宋体" w:asciiTheme="minorEastAsia" w:hAnsiTheme="minorEastAsia"/>
                <w:b/>
                <w:sz w:val="24"/>
                <w:szCs w:val="24"/>
                <w:vertAlign w:val="subscript"/>
              </w:rPr>
              <w:t>3</w:t>
            </w:r>
            <w:r>
              <w:rPr>
                <w:rFonts w:cs="宋体" w:asciiTheme="minorEastAsia" w:hAnsiTheme="minorEastAsia"/>
                <w:b/>
                <w:sz w:val="24"/>
                <w:szCs w:val="24"/>
              </w:rPr>
              <w:t>)</w:t>
            </w:r>
          </w:p>
        </w:tc>
        <w:tc>
          <w:tcPr>
            <w:tcW w:w="907" w:type="dxa"/>
            <w:vAlign w:val="center"/>
          </w:tcPr>
          <w:p>
            <w:pPr>
              <w:widowControl/>
              <w:spacing w:after="0" w:line="360" w:lineRule="auto"/>
              <w:jc w:val="center"/>
              <w:rPr>
                <w:rFonts w:cs="宋体" w:asciiTheme="minorEastAsia" w:hAnsiTheme="minorEastAsia"/>
                <w:b/>
                <w:sz w:val="24"/>
                <w:szCs w:val="24"/>
              </w:rPr>
            </w:pPr>
            <w:r>
              <w:rPr>
                <w:rFonts w:cs="宋体" w:asciiTheme="minorEastAsia" w:hAnsiTheme="minorEastAsia"/>
                <w:b/>
                <w:sz w:val="24"/>
                <w:szCs w:val="24"/>
              </w:rPr>
              <w:t>4环</w:t>
            </w:r>
          </w:p>
          <w:p>
            <w:pPr>
              <w:widowControl/>
              <w:spacing w:after="0" w:line="360" w:lineRule="auto"/>
              <w:jc w:val="center"/>
              <w:rPr>
                <w:rFonts w:cs="宋体" w:asciiTheme="minorEastAsia" w:hAnsiTheme="minorEastAsia"/>
                <w:b/>
                <w:sz w:val="24"/>
                <w:szCs w:val="24"/>
              </w:rPr>
            </w:pPr>
            <w:r>
              <w:rPr>
                <w:rFonts w:cs="宋体" w:asciiTheme="minorEastAsia" w:hAnsiTheme="minorEastAsia"/>
                <w:b/>
                <w:sz w:val="24"/>
                <w:szCs w:val="24"/>
              </w:rPr>
              <w:t>(φ</w:t>
            </w:r>
            <w:r>
              <w:rPr>
                <w:rFonts w:cs="宋体" w:asciiTheme="minorEastAsia" w:hAnsiTheme="minorEastAsia"/>
                <w:b/>
                <w:sz w:val="24"/>
                <w:szCs w:val="24"/>
                <w:vertAlign w:val="subscript"/>
              </w:rPr>
              <w:t>4</w:t>
            </w:r>
            <w:r>
              <w:rPr>
                <w:rFonts w:cs="宋体" w:asciiTheme="minorEastAsia" w:hAnsiTheme="minorEastAsia"/>
                <w:b/>
                <w:sz w:val="24"/>
                <w:szCs w:val="24"/>
              </w:rPr>
              <w:t>)</w:t>
            </w:r>
          </w:p>
        </w:tc>
        <w:tc>
          <w:tcPr>
            <w:tcW w:w="966" w:type="dxa"/>
            <w:vAlign w:val="center"/>
          </w:tcPr>
          <w:p>
            <w:pPr>
              <w:widowControl/>
              <w:spacing w:after="0" w:line="360" w:lineRule="auto"/>
              <w:jc w:val="center"/>
              <w:rPr>
                <w:rFonts w:cs="宋体" w:asciiTheme="minorEastAsia" w:hAnsiTheme="minorEastAsia"/>
                <w:b/>
                <w:sz w:val="24"/>
                <w:szCs w:val="24"/>
              </w:rPr>
            </w:pPr>
            <w:r>
              <w:rPr>
                <w:rFonts w:cs="宋体" w:asciiTheme="minorEastAsia" w:hAnsiTheme="minorEastAsia"/>
                <w:b/>
                <w:sz w:val="24"/>
                <w:szCs w:val="24"/>
              </w:rPr>
              <w:t>5环</w:t>
            </w:r>
          </w:p>
          <w:p>
            <w:pPr>
              <w:widowControl/>
              <w:spacing w:after="0" w:line="360" w:lineRule="auto"/>
              <w:jc w:val="center"/>
              <w:rPr>
                <w:rFonts w:cs="宋体" w:asciiTheme="minorEastAsia" w:hAnsiTheme="minorEastAsia"/>
                <w:b/>
                <w:sz w:val="24"/>
                <w:szCs w:val="24"/>
              </w:rPr>
            </w:pPr>
            <w:r>
              <w:rPr>
                <w:rFonts w:cs="宋体" w:asciiTheme="minorEastAsia" w:hAnsiTheme="minorEastAsia"/>
                <w:b/>
                <w:sz w:val="24"/>
                <w:szCs w:val="24"/>
              </w:rPr>
              <w:t>(φ</w:t>
            </w:r>
            <w:r>
              <w:rPr>
                <w:rFonts w:cs="宋体" w:asciiTheme="minorEastAsia" w:hAnsiTheme="minorEastAsia"/>
                <w:b/>
                <w:sz w:val="24"/>
                <w:szCs w:val="24"/>
                <w:vertAlign w:val="subscript"/>
              </w:rPr>
              <w:t>5</w:t>
            </w:r>
            <w:r>
              <w:rPr>
                <w:rFonts w:cs="宋体" w:asciiTheme="minorEastAsia" w:hAnsiTheme="minorEastAsia"/>
                <w:b/>
                <w:sz w:val="24"/>
                <w:szCs w:val="24"/>
              </w:rPr>
              <w:t>)</w:t>
            </w:r>
          </w:p>
        </w:tc>
        <w:tc>
          <w:tcPr>
            <w:tcW w:w="902" w:type="dxa"/>
            <w:vAlign w:val="center"/>
          </w:tcPr>
          <w:p>
            <w:pPr>
              <w:widowControl/>
              <w:spacing w:after="0" w:line="360" w:lineRule="auto"/>
              <w:jc w:val="center"/>
              <w:rPr>
                <w:rFonts w:cs="宋体" w:asciiTheme="minorEastAsia" w:hAnsiTheme="minorEastAsia"/>
                <w:b/>
                <w:sz w:val="24"/>
                <w:szCs w:val="24"/>
              </w:rPr>
            </w:pPr>
            <w:r>
              <w:rPr>
                <w:rFonts w:cs="宋体" w:asciiTheme="minorEastAsia" w:hAnsiTheme="minorEastAsia"/>
                <w:b/>
                <w:sz w:val="24"/>
                <w:szCs w:val="24"/>
              </w:rPr>
              <w:t>6环</w:t>
            </w:r>
          </w:p>
          <w:p>
            <w:pPr>
              <w:widowControl/>
              <w:spacing w:after="0" w:line="360" w:lineRule="auto"/>
              <w:jc w:val="center"/>
              <w:rPr>
                <w:rFonts w:cs="宋体" w:asciiTheme="minorEastAsia" w:hAnsiTheme="minorEastAsia"/>
                <w:b/>
                <w:sz w:val="24"/>
                <w:szCs w:val="24"/>
              </w:rPr>
            </w:pPr>
            <w:r>
              <w:rPr>
                <w:rFonts w:cs="宋体" w:asciiTheme="minorEastAsia" w:hAnsiTheme="minorEastAsia"/>
                <w:b/>
                <w:sz w:val="24"/>
                <w:szCs w:val="24"/>
              </w:rPr>
              <w:t>(φ</w:t>
            </w:r>
            <w:r>
              <w:rPr>
                <w:rFonts w:cs="宋体" w:asciiTheme="minorEastAsia" w:hAnsiTheme="minorEastAsia"/>
                <w:b/>
                <w:sz w:val="24"/>
                <w:szCs w:val="24"/>
                <w:vertAlign w:val="subscript"/>
              </w:rPr>
              <w:t>6</w:t>
            </w:r>
            <w:r>
              <w:rPr>
                <w:rFonts w:cs="宋体" w:asciiTheme="minorEastAsia" w:hAnsiTheme="minorEastAsia"/>
                <w:b/>
                <w:sz w:val="24"/>
                <w:szCs w:val="24"/>
              </w:rPr>
              <w:t>)</w:t>
            </w:r>
          </w:p>
        </w:tc>
        <w:tc>
          <w:tcPr>
            <w:tcW w:w="2110" w:type="dxa"/>
            <w:vAlign w:val="center"/>
          </w:tcPr>
          <w:p>
            <w:pPr>
              <w:widowControl/>
              <w:spacing w:after="0" w:line="360" w:lineRule="auto"/>
              <w:jc w:val="center"/>
              <w:rPr>
                <w:rFonts w:cs="宋体" w:asciiTheme="minorEastAsia" w:hAnsiTheme="minorEastAsia"/>
                <w:b/>
                <w:sz w:val="24"/>
                <w:szCs w:val="24"/>
              </w:rPr>
            </w:pPr>
            <w:r>
              <w:rPr>
                <w:rFonts w:cs="宋体" w:asciiTheme="minorEastAsia" w:hAnsiTheme="minorEastAsia"/>
                <w:b/>
                <w:sz w:val="24"/>
                <w:szCs w:val="24"/>
              </w:rPr>
              <w:t>6环外及物料倾倒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1236" w:type="dxa"/>
            <w:vAlign w:val="center"/>
          </w:tcPr>
          <w:p>
            <w:pPr>
              <w:widowControl/>
              <w:spacing w:after="0" w:line="360" w:lineRule="auto"/>
              <w:jc w:val="center"/>
              <w:rPr>
                <w:rFonts w:cs="宋体" w:asciiTheme="minorEastAsia" w:hAnsiTheme="minorEastAsia"/>
                <w:b/>
                <w:sz w:val="24"/>
                <w:szCs w:val="24"/>
              </w:rPr>
            </w:pPr>
            <w:r>
              <w:rPr>
                <w:rFonts w:hint="eastAsia" w:cs="宋体" w:asciiTheme="minorEastAsia" w:hAnsiTheme="minorEastAsia"/>
                <w:b/>
                <w:sz w:val="24"/>
                <w:szCs w:val="24"/>
              </w:rPr>
              <w:t>外径尺寸</w:t>
            </w:r>
          </w:p>
        </w:tc>
        <w:tc>
          <w:tcPr>
            <w:tcW w:w="960" w:type="dxa"/>
            <w:vAlign w:val="center"/>
          </w:tcPr>
          <w:p>
            <w:pPr>
              <w:widowControl/>
              <w:spacing w:after="0" w:line="360" w:lineRule="auto"/>
              <w:jc w:val="center"/>
              <w:rPr>
                <w:rFonts w:cs="宋体" w:asciiTheme="minorEastAsia" w:hAnsiTheme="minorEastAsia"/>
                <w:sz w:val="24"/>
                <w:szCs w:val="24"/>
              </w:rPr>
            </w:pPr>
            <w:r>
              <w:rPr>
                <w:rFonts w:hint="eastAsia" w:cs="宋体" w:asciiTheme="minorEastAsia" w:hAnsiTheme="minorEastAsia"/>
                <w:sz w:val="24"/>
                <w:szCs w:val="24"/>
              </w:rPr>
              <w:t>φ</w:t>
            </w:r>
            <w:r>
              <w:rPr>
                <w:rFonts w:cs="宋体" w:asciiTheme="minorEastAsia" w:hAnsiTheme="minorEastAsia"/>
                <w:sz w:val="24"/>
                <w:szCs w:val="24"/>
              </w:rPr>
              <w:t>+3</w:t>
            </w:r>
          </w:p>
        </w:tc>
        <w:tc>
          <w:tcPr>
            <w:tcW w:w="851" w:type="dxa"/>
            <w:vAlign w:val="center"/>
          </w:tcPr>
          <w:p>
            <w:pPr>
              <w:widowControl/>
              <w:spacing w:after="0" w:line="360" w:lineRule="auto"/>
              <w:jc w:val="center"/>
              <w:rPr>
                <w:rFonts w:cs="宋体" w:asciiTheme="minorEastAsia" w:hAnsiTheme="minorEastAsia"/>
                <w:sz w:val="24"/>
                <w:szCs w:val="24"/>
              </w:rPr>
            </w:pPr>
            <w:r>
              <w:rPr>
                <w:rFonts w:hint="eastAsia" w:cs="宋体" w:asciiTheme="minorEastAsia" w:hAnsiTheme="minorEastAsia"/>
                <w:sz w:val="24"/>
                <w:szCs w:val="24"/>
              </w:rPr>
              <w:t>φ</w:t>
            </w:r>
            <w:r>
              <w:rPr>
                <w:rFonts w:cs="宋体" w:asciiTheme="minorEastAsia" w:hAnsiTheme="minorEastAsia"/>
                <w:sz w:val="24"/>
                <w:szCs w:val="24"/>
                <w:vertAlign w:val="subscript"/>
              </w:rPr>
              <w:t>1</w:t>
            </w:r>
            <w:r>
              <w:rPr>
                <w:rFonts w:cs="宋体" w:asciiTheme="minorEastAsia" w:hAnsiTheme="minorEastAsia"/>
                <w:sz w:val="24"/>
                <w:szCs w:val="24"/>
              </w:rPr>
              <w:t>+5</w:t>
            </w:r>
          </w:p>
        </w:tc>
        <w:tc>
          <w:tcPr>
            <w:tcW w:w="922" w:type="dxa"/>
            <w:vAlign w:val="center"/>
          </w:tcPr>
          <w:p>
            <w:pPr>
              <w:widowControl/>
              <w:spacing w:after="0" w:line="360" w:lineRule="auto"/>
              <w:jc w:val="center"/>
              <w:rPr>
                <w:rFonts w:cs="宋体" w:asciiTheme="minorEastAsia" w:hAnsiTheme="minorEastAsia"/>
                <w:sz w:val="24"/>
                <w:szCs w:val="24"/>
              </w:rPr>
            </w:pPr>
            <w:r>
              <w:rPr>
                <w:rFonts w:hint="eastAsia" w:cs="宋体" w:asciiTheme="minorEastAsia" w:hAnsiTheme="minorEastAsia"/>
                <w:sz w:val="24"/>
                <w:szCs w:val="24"/>
              </w:rPr>
              <w:t>φ</w:t>
            </w:r>
            <w:r>
              <w:rPr>
                <w:rFonts w:cs="宋体" w:asciiTheme="minorEastAsia" w:hAnsiTheme="minorEastAsia"/>
                <w:sz w:val="24"/>
                <w:szCs w:val="24"/>
                <w:vertAlign w:val="subscript"/>
              </w:rPr>
              <w:t>2</w:t>
            </w:r>
            <w:r>
              <w:rPr>
                <w:rFonts w:cs="宋体" w:asciiTheme="minorEastAsia" w:hAnsiTheme="minorEastAsia"/>
                <w:sz w:val="24"/>
                <w:szCs w:val="24"/>
              </w:rPr>
              <w:t>+7</w:t>
            </w:r>
          </w:p>
        </w:tc>
        <w:tc>
          <w:tcPr>
            <w:tcW w:w="907" w:type="dxa"/>
            <w:vAlign w:val="center"/>
          </w:tcPr>
          <w:p>
            <w:pPr>
              <w:widowControl/>
              <w:spacing w:after="0" w:line="360" w:lineRule="auto"/>
              <w:jc w:val="center"/>
              <w:rPr>
                <w:rFonts w:cs="宋体" w:asciiTheme="minorEastAsia" w:hAnsiTheme="minorEastAsia"/>
                <w:sz w:val="24"/>
                <w:szCs w:val="24"/>
              </w:rPr>
            </w:pPr>
            <w:r>
              <w:rPr>
                <w:rFonts w:hint="eastAsia" w:cs="宋体" w:asciiTheme="minorEastAsia" w:hAnsiTheme="minorEastAsia"/>
                <w:sz w:val="24"/>
                <w:szCs w:val="24"/>
              </w:rPr>
              <w:t>φ</w:t>
            </w:r>
            <w:r>
              <w:rPr>
                <w:rFonts w:cs="宋体" w:asciiTheme="minorEastAsia" w:hAnsiTheme="minorEastAsia"/>
                <w:sz w:val="24"/>
                <w:szCs w:val="24"/>
                <w:vertAlign w:val="subscript"/>
              </w:rPr>
              <w:t>3</w:t>
            </w:r>
            <w:r>
              <w:rPr>
                <w:rFonts w:cs="宋体" w:asciiTheme="minorEastAsia" w:hAnsiTheme="minorEastAsia"/>
                <w:sz w:val="24"/>
                <w:szCs w:val="24"/>
              </w:rPr>
              <w:t>+10</w:t>
            </w:r>
          </w:p>
        </w:tc>
        <w:tc>
          <w:tcPr>
            <w:tcW w:w="966" w:type="dxa"/>
            <w:vAlign w:val="center"/>
          </w:tcPr>
          <w:p>
            <w:pPr>
              <w:widowControl/>
              <w:spacing w:after="0" w:line="360" w:lineRule="auto"/>
              <w:jc w:val="center"/>
              <w:rPr>
                <w:rFonts w:cs="宋体" w:asciiTheme="minorEastAsia" w:hAnsiTheme="minorEastAsia"/>
                <w:sz w:val="24"/>
                <w:szCs w:val="24"/>
              </w:rPr>
            </w:pPr>
            <w:r>
              <w:rPr>
                <w:rFonts w:hint="eastAsia" w:cs="宋体" w:asciiTheme="minorEastAsia" w:hAnsiTheme="minorEastAsia"/>
                <w:sz w:val="24"/>
                <w:szCs w:val="24"/>
              </w:rPr>
              <w:t>φ</w:t>
            </w:r>
            <w:r>
              <w:rPr>
                <w:rFonts w:cs="宋体" w:asciiTheme="minorEastAsia" w:hAnsiTheme="minorEastAsia"/>
                <w:sz w:val="24"/>
                <w:szCs w:val="24"/>
                <w:vertAlign w:val="subscript"/>
              </w:rPr>
              <w:t>4</w:t>
            </w:r>
            <w:r>
              <w:rPr>
                <w:rFonts w:cs="宋体" w:asciiTheme="minorEastAsia" w:hAnsiTheme="minorEastAsia"/>
                <w:sz w:val="24"/>
                <w:szCs w:val="24"/>
              </w:rPr>
              <w:t>+10</w:t>
            </w:r>
          </w:p>
        </w:tc>
        <w:tc>
          <w:tcPr>
            <w:tcW w:w="902" w:type="dxa"/>
            <w:vAlign w:val="center"/>
          </w:tcPr>
          <w:p>
            <w:pPr>
              <w:widowControl/>
              <w:spacing w:after="0" w:line="360" w:lineRule="auto"/>
              <w:jc w:val="center"/>
              <w:rPr>
                <w:rFonts w:cs="宋体" w:asciiTheme="minorEastAsia" w:hAnsiTheme="minorEastAsia"/>
                <w:sz w:val="24"/>
                <w:szCs w:val="24"/>
              </w:rPr>
            </w:pPr>
            <w:r>
              <w:rPr>
                <w:rFonts w:hint="eastAsia" w:cs="宋体" w:asciiTheme="minorEastAsia" w:hAnsiTheme="minorEastAsia"/>
                <w:sz w:val="24"/>
                <w:szCs w:val="24"/>
              </w:rPr>
              <w:t>φ</w:t>
            </w:r>
            <w:r>
              <w:rPr>
                <w:rFonts w:cs="宋体" w:asciiTheme="minorEastAsia" w:hAnsiTheme="minorEastAsia"/>
                <w:sz w:val="24"/>
                <w:szCs w:val="24"/>
                <w:vertAlign w:val="subscript"/>
              </w:rPr>
              <w:t>5</w:t>
            </w:r>
            <w:r>
              <w:rPr>
                <w:rFonts w:cs="宋体" w:asciiTheme="minorEastAsia" w:hAnsiTheme="minorEastAsia"/>
                <w:sz w:val="24"/>
                <w:szCs w:val="24"/>
              </w:rPr>
              <w:t>+10</w:t>
            </w:r>
          </w:p>
        </w:tc>
        <w:tc>
          <w:tcPr>
            <w:tcW w:w="2110" w:type="dxa"/>
            <w:vAlign w:val="center"/>
          </w:tcPr>
          <w:p>
            <w:pPr>
              <w:widowControl/>
              <w:spacing w:after="0" w:line="360" w:lineRule="auto"/>
              <w:jc w:val="center"/>
              <w:rPr>
                <w:rFonts w:cs="宋体"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6" w:type="dxa"/>
            <w:vAlign w:val="center"/>
          </w:tcPr>
          <w:p>
            <w:pPr>
              <w:widowControl/>
              <w:spacing w:after="0" w:line="360" w:lineRule="auto"/>
              <w:jc w:val="center"/>
              <w:rPr>
                <w:rFonts w:cs="宋体" w:asciiTheme="minorEastAsia" w:hAnsiTheme="minorEastAsia"/>
                <w:b/>
                <w:sz w:val="24"/>
                <w:szCs w:val="24"/>
              </w:rPr>
            </w:pPr>
            <w:r>
              <w:rPr>
                <w:rFonts w:hint="eastAsia" w:cs="宋体" w:asciiTheme="minorEastAsia" w:hAnsiTheme="minorEastAsia"/>
                <w:b/>
                <w:sz w:val="24"/>
                <w:szCs w:val="24"/>
              </w:rPr>
              <w:t>分数</w:t>
            </w:r>
          </w:p>
        </w:tc>
        <w:tc>
          <w:tcPr>
            <w:tcW w:w="960" w:type="dxa"/>
            <w:vAlign w:val="center"/>
          </w:tcPr>
          <w:p>
            <w:pPr>
              <w:widowControl/>
              <w:spacing w:after="0" w:line="360" w:lineRule="auto"/>
              <w:jc w:val="center"/>
              <w:rPr>
                <w:rFonts w:cs="宋体" w:asciiTheme="minorEastAsia" w:hAnsiTheme="minorEastAsia"/>
                <w:sz w:val="24"/>
                <w:szCs w:val="24"/>
              </w:rPr>
            </w:pPr>
            <w:r>
              <w:rPr>
                <w:rFonts w:cs="宋体" w:asciiTheme="minorEastAsia" w:hAnsiTheme="minorEastAsia"/>
                <w:sz w:val="24"/>
                <w:szCs w:val="24"/>
              </w:rPr>
              <w:t>15</w:t>
            </w:r>
          </w:p>
        </w:tc>
        <w:tc>
          <w:tcPr>
            <w:tcW w:w="851" w:type="dxa"/>
            <w:vAlign w:val="center"/>
          </w:tcPr>
          <w:p>
            <w:pPr>
              <w:widowControl/>
              <w:spacing w:after="0" w:line="360" w:lineRule="auto"/>
              <w:jc w:val="center"/>
              <w:rPr>
                <w:rFonts w:cs="宋体" w:asciiTheme="minorEastAsia" w:hAnsiTheme="minorEastAsia"/>
                <w:sz w:val="24"/>
                <w:szCs w:val="24"/>
              </w:rPr>
            </w:pPr>
            <w:r>
              <w:rPr>
                <w:rFonts w:cs="宋体" w:asciiTheme="minorEastAsia" w:hAnsiTheme="minorEastAsia"/>
                <w:sz w:val="24"/>
                <w:szCs w:val="24"/>
              </w:rPr>
              <w:t>10</w:t>
            </w:r>
          </w:p>
        </w:tc>
        <w:tc>
          <w:tcPr>
            <w:tcW w:w="922" w:type="dxa"/>
            <w:vAlign w:val="center"/>
          </w:tcPr>
          <w:p>
            <w:pPr>
              <w:widowControl/>
              <w:spacing w:after="0" w:line="360" w:lineRule="auto"/>
              <w:jc w:val="center"/>
              <w:rPr>
                <w:rFonts w:cs="宋体" w:asciiTheme="minorEastAsia" w:hAnsiTheme="minorEastAsia"/>
                <w:sz w:val="24"/>
                <w:szCs w:val="24"/>
              </w:rPr>
            </w:pPr>
            <w:r>
              <w:rPr>
                <w:rFonts w:cs="宋体" w:asciiTheme="minorEastAsia" w:hAnsiTheme="minorEastAsia"/>
                <w:sz w:val="24"/>
                <w:szCs w:val="24"/>
              </w:rPr>
              <w:t>7</w:t>
            </w:r>
          </w:p>
        </w:tc>
        <w:tc>
          <w:tcPr>
            <w:tcW w:w="907" w:type="dxa"/>
            <w:vAlign w:val="center"/>
          </w:tcPr>
          <w:p>
            <w:pPr>
              <w:widowControl/>
              <w:spacing w:after="0" w:line="360" w:lineRule="auto"/>
              <w:jc w:val="center"/>
              <w:rPr>
                <w:rFonts w:cs="宋体" w:asciiTheme="minorEastAsia" w:hAnsiTheme="minorEastAsia"/>
                <w:sz w:val="24"/>
                <w:szCs w:val="24"/>
              </w:rPr>
            </w:pPr>
            <w:r>
              <w:rPr>
                <w:rFonts w:cs="宋体" w:asciiTheme="minorEastAsia" w:hAnsiTheme="minorEastAsia"/>
                <w:sz w:val="24"/>
                <w:szCs w:val="24"/>
              </w:rPr>
              <w:t>5</w:t>
            </w:r>
          </w:p>
        </w:tc>
        <w:tc>
          <w:tcPr>
            <w:tcW w:w="966" w:type="dxa"/>
            <w:vAlign w:val="center"/>
          </w:tcPr>
          <w:p>
            <w:pPr>
              <w:widowControl/>
              <w:spacing w:after="0" w:line="360" w:lineRule="auto"/>
              <w:jc w:val="center"/>
              <w:rPr>
                <w:rFonts w:cs="宋体" w:asciiTheme="minorEastAsia" w:hAnsiTheme="minorEastAsia"/>
                <w:sz w:val="24"/>
                <w:szCs w:val="24"/>
              </w:rPr>
            </w:pPr>
            <w:r>
              <w:rPr>
                <w:rFonts w:cs="宋体" w:asciiTheme="minorEastAsia" w:hAnsiTheme="minorEastAsia"/>
                <w:sz w:val="24"/>
                <w:szCs w:val="24"/>
              </w:rPr>
              <w:t>3</w:t>
            </w:r>
          </w:p>
        </w:tc>
        <w:tc>
          <w:tcPr>
            <w:tcW w:w="902" w:type="dxa"/>
            <w:vAlign w:val="center"/>
          </w:tcPr>
          <w:p>
            <w:pPr>
              <w:widowControl/>
              <w:spacing w:after="0" w:line="360" w:lineRule="auto"/>
              <w:jc w:val="center"/>
              <w:rPr>
                <w:rFonts w:cs="宋体" w:asciiTheme="minorEastAsia" w:hAnsiTheme="minorEastAsia"/>
                <w:sz w:val="24"/>
                <w:szCs w:val="24"/>
              </w:rPr>
            </w:pPr>
            <w:r>
              <w:rPr>
                <w:rFonts w:cs="宋体" w:asciiTheme="minorEastAsia" w:hAnsiTheme="minorEastAsia"/>
                <w:sz w:val="24"/>
                <w:szCs w:val="24"/>
              </w:rPr>
              <w:t>1</w:t>
            </w:r>
          </w:p>
        </w:tc>
        <w:tc>
          <w:tcPr>
            <w:tcW w:w="2110" w:type="dxa"/>
            <w:vAlign w:val="center"/>
          </w:tcPr>
          <w:p>
            <w:pPr>
              <w:widowControl/>
              <w:spacing w:after="0" w:line="360" w:lineRule="auto"/>
              <w:jc w:val="center"/>
              <w:rPr>
                <w:rFonts w:cs="宋体" w:asciiTheme="minorEastAsia" w:hAnsiTheme="minorEastAsia"/>
                <w:sz w:val="24"/>
                <w:szCs w:val="24"/>
              </w:rPr>
            </w:pPr>
            <w:r>
              <w:rPr>
                <w:rFonts w:cs="宋体" w:asciiTheme="minorEastAsia" w:hAnsiTheme="minorEastAsia"/>
                <w:sz w:val="24"/>
                <w:szCs w:val="24"/>
              </w:rPr>
              <w:t>0</w:t>
            </w:r>
          </w:p>
        </w:tc>
      </w:tr>
    </w:tbl>
    <w:p>
      <w:pPr>
        <w:tabs>
          <w:tab w:val="left" w:pos="1620"/>
        </w:tabs>
        <w:spacing w:before="60" w:beforeLines="25" w:after="60" w:afterLines="25" w:line="360" w:lineRule="auto"/>
        <w:rPr>
          <w:rFonts w:cs="Times New Roman" w:asciiTheme="minorEastAsia" w:hAnsiTheme="minorEastAsia"/>
          <w:b/>
          <w:bCs/>
          <w:sz w:val="28"/>
          <w:szCs w:val="28"/>
        </w:rPr>
      </w:pPr>
      <w:r>
        <w:rPr>
          <w:rFonts w:hint="eastAsia" w:cs="Times New Roman" w:asciiTheme="minorEastAsia" w:hAnsiTheme="minorEastAsia"/>
          <w:b/>
          <w:bCs/>
          <w:sz w:val="28"/>
          <w:szCs w:val="28"/>
        </w:rPr>
        <w:t>2) 机器人搬运的物料</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机器人</w:t>
      </w:r>
      <w:r>
        <w:rPr>
          <w:rFonts w:cs="Times New Roman" w:asciiTheme="minorEastAsia" w:hAnsiTheme="minorEastAsia"/>
          <w:bCs/>
          <w:sz w:val="28"/>
          <w:szCs w:val="28"/>
          <w:lang w:eastAsia="zh-CN"/>
        </w:rPr>
        <w:t>初赛时待搬运</w:t>
      </w:r>
      <w:r>
        <w:rPr>
          <w:rFonts w:hint="eastAsia" w:cs="Times New Roman" w:asciiTheme="minorEastAsia" w:hAnsiTheme="minorEastAsia"/>
          <w:bCs/>
          <w:sz w:val="28"/>
          <w:szCs w:val="28"/>
          <w:lang w:eastAsia="zh-CN"/>
        </w:rPr>
        <w:t>的</w:t>
      </w:r>
      <w:r>
        <w:rPr>
          <w:rFonts w:cs="Times New Roman" w:asciiTheme="minorEastAsia" w:hAnsiTheme="minorEastAsia"/>
          <w:bCs/>
          <w:sz w:val="28"/>
          <w:szCs w:val="28"/>
          <w:lang w:eastAsia="zh-CN"/>
        </w:rPr>
        <w:t>物料</w:t>
      </w:r>
      <w:r>
        <w:rPr>
          <w:rFonts w:hint="eastAsia" w:cs="Times New Roman" w:asciiTheme="minorEastAsia" w:hAnsiTheme="minorEastAsia"/>
          <w:bCs/>
          <w:sz w:val="28"/>
          <w:szCs w:val="28"/>
          <w:lang w:eastAsia="zh-CN"/>
        </w:rPr>
        <w:t>形状包络在</w:t>
      </w:r>
      <w:r>
        <w:rPr>
          <w:rFonts w:cs="Times New Roman" w:asciiTheme="minorEastAsia" w:hAnsiTheme="minorEastAsia"/>
          <w:bCs/>
          <w:sz w:val="28"/>
          <w:szCs w:val="28"/>
          <w:lang w:eastAsia="zh-CN"/>
        </w:rPr>
        <w:t>直径为50mm</w:t>
      </w:r>
      <w:r>
        <w:rPr>
          <w:rFonts w:hint="eastAsia" w:cs="Times New Roman" w:asciiTheme="minorEastAsia" w:hAnsiTheme="minorEastAsia"/>
          <w:bCs/>
          <w:sz w:val="28"/>
          <w:szCs w:val="28"/>
          <w:lang w:eastAsia="zh-CN"/>
        </w:rPr>
        <w:t>、</w:t>
      </w:r>
      <w:r>
        <w:rPr>
          <w:rFonts w:cs="Times New Roman" w:asciiTheme="minorEastAsia" w:hAnsiTheme="minorEastAsia"/>
          <w:bCs/>
          <w:sz w:val="28"/>
          <w:szCs w:val="28"/>
          <w:lang w:eastAsia="zh-CN"/>
        </w:rPr>
        <w:t>高度为</w:t>
      </w:r>
      <w:r>
        <w:rPr>
          <w:rFonts w:hint="eastAsia" w:cs="Times New Roman" w:asciiTheme="minorEastAsia" w:hAnsiTheme="minorEastAsia"/>
          <w:bCs/>
          <w:sz w:val="28"/>
          <w:szCs w:val="28"/>
          <w:lang w:eastAsia="zh-CN"/>
        </w:rPr>
        <w:t>70</w:t>
      </w:r>
      <w:r>
        <w:rPr>
          <w:rFonts w:cs="Times New Roman" w:asciiTheme="minorEastAsia" w:hAnsiTheme="minorEastAsia"/>
          <w:bCs/>
          <w:sz w:val="28"/>
          <w:szCs w:val="28"/>
          <w:lang w:eastAsia="zh-CN"/>
        </w:rPr>
        <w:t>mm</w:t>
      </w:r>
      <w:r>
        <w:rPr>
          <w:rFonts w:hint="eastAsia" w:cs="Times New Roman" w:asciiTheme="minorEastAsia" w:hAnsiTheme="minorEastAsia"/>
          <w:bCs/>
          <w:sz w:val="28"/>
          <w:szCs w:val="28"/>
          <w:lang w:eastAsia="zh-CN"/>
        </w:rPr>
        <w:t>、</w:t>
      </w:r>
      <w:r>
        <w:rPr>
          <w:rFonts w:cs="Times New Roman" w:asciiTheme="minorEastAsia" w:hAnsiTheme="minorEastAsia"/>
          <w:bCs/>
          <w:sz w:val="28"/>
          <w:szCs w:val="28"/>
          <w:lang w:eastAsia="zh-CN"/>
        </w:rPr>
        <w:t>重约</w:t>
      </w:r>
      <w:r>
        <w:rPr>
          <w:rFonts w:hint="eastAsia" w:cs="Times New Roman" w:asciiTheme="minorEastAsia" w:hAnsiTheme="minorEastAsia"/>
          <w:bCs/>
          <w:sz w:val="28"/>
          <w:szCs w:val="28"/>
          <w:lang w:eastAsia="zh-CN"/>
        </w:rPr>
        <w:t>为50</w:t>
      </w:r>
      <w:r>
        <w:rPr>
          <w:rFonts w:cs="Times New Roman" w:asciiTheme="minorEastAsia" w:hAnsiTheme="minorEastAsia"/>
          <w:bCs/>
          <w:sz w:val="28"/>
          <w:szCs w:val="28"/>
          <w:lang w:eastAsia="zh-CN"/>
        </w:rPr>
        <w:t>g的圆柱体中</w:t>
      </w:r>
      <w:r>
        <w:rPr>
          <w:rFonts w:hint="eastAsia" w:cs="Times New Roman" w:asciiTheme="minorEastAsia" w:hAnsiTheme="minorEastAsia"/>
          <w:bCs/>
          <w:sz w:val="28"/>
          <w:szCs w:val="28"/>
          <w:lang w:eastAsia="zh-CN"/>
        </w:rPr>
        <w:t>（如图6所示），夹持部分的形状为球体，</w:t>
      </w:r>
      <w:r>
        <w:rPr>
          <w:rFonts w:cs="Times New Roman" w:asciiTheme="minorEastAsia" w:hAnsiTheme="minorEastAsia"/>
          <w:bCs/>
          <w:sz w:val="28"/>
          <w:szCs w:val="28"/>
          <w:lang w:eastAsia="zh-CN"/>
        </w:rPr>
        <w:t>物料的材料为</w:t>
      </w:r>
      <w:r>
        <w:rPr>
          <w:rFonts w:hint="eastAsia" w:cs="Times New Roman" w:asciiTheme="minorEastAsia" w:hAnsiTheme="minorEastAsia"/>
          <w:bCs/>
          <w:sz w:val="28"/>
          <w:szCs w:val="28"/>
          <w:lang w:eastAsia="zh-CN"/>
        </w:rPr>
        <w:t>3D打印ABS，</w:t>
      </w:r>
      <w:r>
        <w:rPr>
          <w:rFonts w:cs="Times New Roman" w:asciiTheme="minorEastAsia" w:hAnsiTheme="minorEastAsia"/>
          <w:bCs/>
          <w:sz w:val="28"/>
          <w:szCs w:val="28"/>
          <w:lang w:eastAsia="zh-CN"/>
        </w:rPr>
        <w:t>三种颜色为：红（</w:t>
      </w:r>
      <w:r>
        <w:rPr>
          <w:rFonts w:hint="eastAsia" w:cs="Times New Roman" w:asciiTheme="minorEastAsia" w:hAnsiTheme="minorEastAsia"/>
          <w:bCs/>
          <w:sz w:val="28"/>
          <w:szCs w:val="28"/>
          <w:lang w:eastAsia="zh-CN"/>
        </w:rPr>
        <w:t>ABS/Red（C-21-03）</w:t>
      </w:r>
      <w:r>
        <w:rPr>
          <w:rFonts w:cs="Times New Roman" w:asciiTheme="minorEastAsia" w:hAnsiTheme="minorEastAsia"/>
          <w:bCs/>
          <w:sz w:val="28"/>
          <w:szCs w:val="28"/>
          <w:lang w:eastAsia="zh-CN"/>
        </w:rPr>
        <w:t>）、绿（</w:t>
      </w:r>
      <w:r>
        <w:rPr>
          <w:rFonts w:hint="eastAsia" w:cs="Times New Roman" w:asciiTheme="minorEastAsia" w:hAnsiTheme="minorEastAsia"/>
          <w:bCs/>
          <w:sz w:val="28"/>
          <w:szCs w:val="28"/>
          <w:lang w:eastAsia="zh-CN"/>
        </w:rPr>
        <w:t>ABS/Green（C-21-06）</w:t>
      </w:r>
      <w:r>
        <w:rPr>
          <w:rFonts w:cs="Times New Roman" w:asciiTheme="minorEastAsia" w:hAnsiTheme="minorEastAsia"/>
          <w:bCs/>
          <w:sz w:val="28"/>
          <w:szCs w:val="28"/>
          <w:lang w:eastAsia="zh-CN"/>
        </w:rPr>
        <w:t>）、蓝（</w:t>
      </w:r>
      <w:r>
        <w:rPr>
          <w:rFonts w:hint="eastAsia" w:cs="Times New Roman" w:asciiTheme="minorEastAsia" w:hAnsiTheme="minorEastAsia"/>
          <w:bCs/>
          <w:sz w:val="28"/>
          <w:szCs w:val="28"/>
          <w:lang w:eastAsia="zh-CN"/>
        </w:rPr>
        <w:t>ABS/Blue（C-21-04）</w:t>
      </w:r>
      <w:r>
        <w:rPr>
          <w:rFonts w:cs="Times New Roman" w:asciiTheme="minorEastAsia" w:hAnsiTheme="minorEastAsia"/>
          <w:bCs/>
          <w:sz w:val="28"/>
          <w:szCs w:val="28"/>
          <w:lang w:eastAsia="zh-CN"/>
        </w:rPr>
        <w:t>）。三种不同颜色的物料</w:t>
      </w:r>
      <w:r>
        <w:rPr>
          <w:rFonts w:hint="eastAsia" w:cs="Times New Roman" w:asciiTheme="minorEastAsia" w:hAnsiTheme="minorEastAsia"/>
          <w:bCs/>
          <w:sz w:val="28"/>
          <w:szCs w:val="28"/>
          <w:lang w:eastAsia="zh-CN"/>
        </w:rPr>
        <w:t>（每种颜色两个）</w:t>
      </w:r>
      <w:r>
        <w:rPr>
          <w:rFonts w:cs="Times New Roman" w:asciiTheme="minorEastAsia" w:hAnsiTheme="minorEastAsia"/>
          <w:bCs/>
          <w:sz w:val="28"/>
          <w:szCs w:val="28"/>
          <w:lang w:eastAsia="zh-CN"/>
        </w:rPr>
        <w:t>随机放置在原料区的</w:t>
      </w:r>
      <w:r>
        <w:rPr>
          <w:rFonts w:hint="eastAsia" w:cs="Times New Roman" w:asciiTheme="minorEastAsia" w:hAnsiTheme="minorEastAsia"/>
          <w:bCs/>
          <w:sz w:val="28"/>
          <w:szCs w:val="28"/>
          <w:lang w:eastAsia="zh-CN"/>
        </w:rPr>
        <w:t>转盘</w:t>
      </w:r>
      <w:r>
        <w:rPr>
          <w:rFonts w:cs="Times New Roman" w:asciiTheme="minorEastAsia" w:hAnsiTheme="minorEastAsia"/>
          <w:bCs/>
          <w:sz w:val="28"/>
          <w:szCs w:val="28"/>
          <w:lang w:eastAsia="zh-CN"/>
        </w:rPr>
        <w:t>上</w:t>
      </w:r>
      <w:r>
        <w:rPr>
          <w:rFonts w:hint="eastAsia" w:cs="Times New Roman" w:asciiTheme="minorEastAsia" w:hAnsiTheme="minorEastAsia"/>
          <w:bCs/>
          <w:sz w:val="28"/>
          <w:szCs w:val="28"/>
          <w:lang w:eastAsia="zh-CN"/>
        </w:rPr>
        <w:t>（每批放置红、绿、蓝物料各一个，如图3所示）。</w:t>
      </w:r>
    </w:p>
    <w:p>
      <w:pPr>
        <w:snapToGrid w:val="0"/>
        <w:spacing w:after="0" w:line="360" w:lineRule="auto"/>
        <w:ind w:right="143"/>
        <w:jc w:val="center"/>
        <w:rPr>
          <w:rFonts w:cs="宋体" w:asciiTheme="minorEastAsia" w:hAnsiTheme="minorEastAsia"/>
          <w:sz w:val="24"/>
          <w:szCs w:val="24"/>
        </w:rPr>
      </w:pPr>
      <w:r>
        <w:rPr>
          <w:rFonts w:asciiTheme="minorEastAsia" w:hAnsiTheme="minorEastAsia"/>
          <w:lang w:eastAsia="zh-CN"/>
        </w:rPr>
        <w:drawing>
          <wp:inline distT="0" distB="0" distL="0" distR="0">
            <wp:extent cx="2197100" cy="18764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2200493" cy="1879586"/>
                    </a:xfrm>
                    <a:prstGeom prst="rect">
                      <a:avLst/>
                    </a:prstGeom>
                  </pic:spPr>
                </pic:pic>
              </a:graphicData>
            </a:graphic>
          </wp:inline>
        </w:drawing>
      </w:r>
    </w:p>
    <w:p>
      <w:pPr>
        <w:adjustRightInd w:val="0"/>
        <w:snapToGrid w:val="0"/>
        <w:spacing w:before="120" w:beforeLines="50" w:after="0" w:line="360" w:lineRule="auto"/>
        <w:jc w:val="center"/>
        <w:rPr>
          <w:rFonts w:asciiTheme="minorEastAsia" w:hAnsiTheme="minorEastAsia"/>
          <w:bCs/>
          <w:sz w:val="24"/>
          <w:szCs w:val="24"/>
          <w:lang w:eastAsia="zh-CN"/>
        </w:rPr>
      </w:pPr>
      <w:r>
        <w:rPr>
          <w:rFonts w:hint="eastAsia" w:asciiTheme="minorEastAsia" w:hAnsiTheme="minorEastAsia"/>
          <w:bCs/>
          <w:sz w:val="24"/>
          <w:szCs w:val="24"/>
          <w:lang w:eastAsia="zh-CN"/>
        </w:rPr>
        <w:t>图6 机器人初赛的物料形状</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机器人</w:t>
      </w:r>
      <w:r>
        <w:rPr>
          <w:rFonts w:cs="Times New Roman" w:asciiTheme="minorEastAsia" w:hAnsiTheme="minorEastAsia"/>
          <w:bCs/>
          <w:sz w:val="28"/>
          <w:szCs w:val="28"/>
          <w:lang w:eastAsia="zh-CN"/>
        </w:rPr>
        <w:t>决赛时待搬运物料的颜色、材料与机器人初赛时相同，形状为简单机械零件的抽象几何体（包括圆柱体、方形体、三角形</w:t>
      </w:r>
      <w:r>
        <w:rPr>
          <w:rFonts w:hint="eastAsia" w:cs="Times New Roman" w:asciiTheme="minorEastAsia" w:hAnsiTheme="minorEastAsia"/>
          <w:bCs/>
          <w:sz w:val="28"/>
          <w:szCs w:val="28"/>
          <w:lang w:eastAsia="zh-CN"/>
        </w:rPr>
        <w:t>、</w:t>
      </w:r>
      <w:r>
        <w:rPr>
          <w:rFonts w:cs="Times New Roman" w:asciiTheme="minorEastAsia" w:hAnsiTheme="minorEastAsia"/>
          <w:bCs/>
          <w:sz w:val="28"/>
          <w:szCs w:val="28"/>
          <w:lang w:eastAsia="zh-CN"/>
        </w:rPr>
        <w:t>球体</w:t>
      </w:r>
      <w:r>
        <w:rPr>
          <w:rFonts w:hint="eastAsia" w:cs="Times New Roman" w:asciiTheme="minorEastAsia" w:hAnsiTheme="minorEastAsia"/>
          <w:bCs/>
          <w:sz w:val="28"/>
          <w:szCs w:val="28"/>
          <w:lang w:eastAsia="zh-CN"/>
        </w:rPr>
        <w:t>、</w:t>
      </w:r>
      <w:r>
        <w:rPr>
          <w:rFonts w:cs="Times New Roman" w:asciiTheme="minorEastAsia" w:hAnsiTheme="minorEastAsia"/>
          <w:bCs/>
          <w:sz w:val="28"/>
          <w:szCs w:val="28"/>
          <w:lang w:eastAsia="zh-CN"/>
        </w:rPr>
        <w:t>锥体，以及组合体等），物料的各边长</w:t>
      </w:r>
      <w:r>
        <w:rPr>
          <w:rFonts w:hint="eastAsia" w:cs="Times New Roman" w:asciiTheme="minorEastAsia" w:hAnsiTheme="minorEastAsia"/>
          <w:bCs/>
          <w:sz w:val="28"/>
          <w:szCs w:val="28"/>
          <w:lang w:eastAsia="zh-CN"/>
        </w:rPr>
        <w:t>、高度</w:t>
      </w:r>
      <w:r>
        <w:rPr>
          <w:rFonts w:cs="Times New Roman" w:asciiTheme="minorEastAsia" w:hAnsiTheme="minorEastAsia"/>
          <w:bCs/>
          <w:sz w:val="28"/>
          <w:szCs w:val="28"/>
          <w:lang w:eastAsia="zh-CN"/>
        </w:rPr>
        <w:t>或直径尺寸限制在30～70mm范围，重量范围为40～80g。</w:t>
      </w:r>
    </w:p>
    <w:p>
      <w:pPr>
        <w:tabs>
          <w:tab w:val="left" w:pos="1620"/>
        </w:tabs>
        <w:spacing w:before="60" w:beforeLines="25" w:after="60" w:afterLines="25" w:line="360" w:lineRule="auto"/>
        <w:rPr>
          <w:rFonts w:cs="Times New Roman" w:asciiTheme="minorEastAsia" w:hAnsiTheme="minorEastAsia"/>
          <w:b/>
          <w:bCs/>
          <w:sz w:val="28"/>
          <w:szCs w:val="28"/>
          <w:lang w:eastAsia="zh-CN"/>
        </w:rPr>
      </w:pPr>
      <w:r>
        <w:rPr>
          <w:rFonts w:hint="eastAsia" w:cs="Times New Roman" w:asciiTheme="minorEastAsia" w:hAnsiTheme="minorEastAsia"/>
          <w:b/>
          <w:bCs/>
          <w:sz w:val="28"/>
          <w:szCs w:val="28"/>
          <w:lang w:eastAsia="zh-CN"/>
        </w:rPr>
        <w:t xml:space="preserve">3) </w:t>
      </w:r>
      <w:r>
        <w:rPr>
          <w:rFonts w:cs="Times New Roman" w:asciiTheme="minorEastAsia" w:hAnsiTheme="minorEastAsia"/>
          <w:b/>
          <w:bCs/>
          <w:sz w:val="28"/>
          <w:szCs w:val="28"/>
          <w:lang w:eastAsia="zh-CN"/>
        </w:rPr>
        <w:t>任务编码</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任务编码被设置为“1”、“2”、“3”三个数字的组合，如“123”、“321”等。其中，“1”为红色，“2”为绿色，“3”为蓝色。</w:t>
      </w:r>
      <w:r>
        <w:rPr>
          <w:rFonts w:hint="eastAsia" w:cs="Times New Roman" w:asciiTheme="minorEastAsia" w:hAnsiTheme="minorEastAsia"/>
          <w:bCs/>
          <w:sz w:val="28"/>
          <w:szCs w:val="28"/>
          <w:lang w:eastAsia="zh-CN"/>
        </w:rPr>
        <w:t>机器人初赛的任务码由两组三位数组成，机器人初赛表示从原料区搬运到粗加工区及从粗加工区搬运到暂存区的顺序，第一组三位数表示第一批三个物料的搬运顺序，第二组三位数表示第二批三个物料的搬运顺序，两组三位数之间以“+”连接，例如123+231，机器人决赛根据现场发布命题确定任务的内容。</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机器人</w:t>
      </w:r>
      <w:r>
        <w:rPr>
          <w:rFonts w:hint="eastAsia" w:cs="Times New Roman" w:asciiTheme="minorEastAsia" w:hAnsiTheme="minorEastAsia"/>
          <w:bCs/>
          <w:sz w:val="28"/>
          <w:szCs w:val="28"/>
          <w:lang w:eastAsia="zh-CN"/>
        </w:rPr>
        <w:t>比</w:t>
      </w:r>
      <w:r>
        <w:rPr>
          <w:rFonts w:cs="Times New Roman" w:asciiTheme="minorEastAsia" w:hAnsiTheme="minorEastAsia"/>
          <w:bCs/>
          <w:sz w:val="28"/>
          <w:szCs w:val="28"/>
          <w:lang w:eastAsia="zh-CN"/>
        </w:rPr>
        <w:t>赛中在每个赛场围挡内侧垂直安装</w:t>
      </w:r>
      <w:r>
        <w:rPr>
          <w:rFonts w:hint="eastAsia" w:cs="Times New Roman" w:asciiTheme="minorEastAsia" w:hAnsiTheme="minorEastAsia"/>
          <w:bCs/>
          <w:sz w:val="28"/>
          <w:szCs w:val="28"/>
          <w:lang w:eastAsia="zh-CN"/>
        </w:rPr>
        <w:t>1</w:t>
      </w:r>
      <w:r>
        <w:rPr>
          <w:rFonts w:cs="Times New Roman" w:asciiTheme="minorEastAsia" w:hAnsiTheme="minorEastAsia"/>
          <w:bCs/>
          <w:sz w:val="28"/>
          <w:szCs w:val="28"/>
          <w:lang w:eastAsia="zh-CN"/>
        </w:rPr>
        <w:t>个</w:t>
      </w:r>
      <w:r>
        <w:rPr>
          <w:rFonts w:hint="eastAsia" w:cs="Times New Roman" w:asciiTheme="minorEastAsia" w:hAnsiTheme="minorEastAsia"/>
          <w:bCs/>
          <w:sz w:val="28"/>
          <w:szCs w:val="28"/>
          <w:lang w:eastAsia="zh-CN"/>
        </w:rPr>
        <w:t>A4大小的</w:t>
      </w:r>
      <w:r>
        <w:rPr>
          <w:rFonts w:cs="Times New Roman" w:asciiTheme="minorEastAsia" w:hAnsiTheme="minorEastAsia"/>
          <w:bCs/>
          <w:sz w:val="28"/>
          <w:szCs w:val="28"/>
          <w:lang w:eastAsia="zh-CN"/>
        </w:rPr>
        <w:t>二维码板</w:t>
      </w:r>
      <w:r>
        <w:rPr>
          <w:rFonts w:hint="eastAsia" w:cs="Times New Roman" w:asciiTheme="minorEastAsia" w:hAnsiTheme="minorEastAsia"/>
          <w:bCs/>
          <w:sz w:val="28"/>
          <w:szCs w:val="28"/>
          <w:lang w:eastAsia="zh-CN"/>
        </w:rPr>
        <w:t>（横放）</w:t>
      </w:r>
      <w:r>
        <w:rPr>
          <w:rFonts w:cs="Times New Roman" w:asciiTheme="minorEastAsia" w:hAnsiTheme="minorEastAsia"/>
          <w:bCs/>
          <w:sz w:val="28"/>
          <w:szCs w:val="28"/>
          <w:lang w:eastAsia="zh-CN"/>
        </w:rPr>
        <w:t>，二维码</w:t>
      </w:r>
      <w:r>
        <w:rPr>
          <w:rFonts w:hint="eastAsia" w:cs="Times New Roman" w:asciiTheme="minorEastAsia" w:hAnsiTheme="minorEastAsia"/>
          <w:bCs/>
          <w:sz w:val="28"/>
          <w:szCs w:val="28"/>
          <w:lang w:eastAsia="zh-CN"/>
        </w:rPr>
        <w:t>（亚光）</w:t>
      </w:r>
      <w:r>
        <w:rPr>
          <w:rFonts w:cs="Times New Roman" w:asciiTheme="minorEastAsia" w:hAnsiTheme="minorEastAsia"/>
          <w:bCs/>
          <w:sz w:val="28"/>
          <w:szCs w:val="28"/>
          <w:lang w:eastAsia="zh-CN"/>
        </w:rPr>
        <w:t>位于</w:t>
      </w:r>
      <w:r>
        <w:rPr>
          <w:rFonts w:hint="eastAsia" w:cs="Times New Roman" w:asciiTheme="minorEastAsia" w:hAnsiTheme="minorEastAsia"/>
          <w:bCs/>
          <w:sz w:val="28"/>
          <w:szCs w:val="28"/>
          <w:lang w:eastAsia="zh-CN"/>
        </w:rPr>
        <w:t>板</w:t>
      </w:r>
      <w:r>
        <w:rPr>
          <w:rFonts w:cs="Times New Roman" w:asciiTheme="minorEastAsia" w:hAnsiTheme="minorEastAsia"/>
          <w:bCs/>
          <w:sz w:val="28"/>
          <w:szCs w:val="28"/>
          <w:lang w:eastAsia="zh-CN"/>
        </w:rPr>
        <w:t>的中间</w:t>
      </w:r>
      <w:r>
        <w:rPr>
          <w:rFonts w:hint="eastAsia" w:cs="Times New Roman" w:asciiTheme="minorEastAsia" w:hAnsiTheme="minorEastAsia"/>
          <w:bCs/>
          <w:sz w:val="28"/>
          <w:szCs w:val="28"/>
          <w:lang w:eastAsia="zh-CN"/>
        </w:rPr>
        <w:t>，</w:t>
      </w:r>
      <w:r>
        <w:rPr>
          <w:rFonts w:cs="Times New Roman" w:asciiTheme="minorEastAsia" w:hAnsiTheme="minorEastAsia"/>
          <w:bCs/>
          <w:sz w:val="28"/>
          <w:szCs w:val="28"/>
          <w:lang w:eastAsia="zh-CN"/>
        </w:rPr>
        <w:t>尺寸为80×80mm，用于机器人读取任务编码（编码随机产生）。二维码板中心的位置为距离启停区边界</w:t>
      </w:r>
      <w:r>
        <w:rPr>
          <w:rFonts w:hint="eastAsia" w:cs="Times New Roman" w:asciiTheme="minorEastAsia" w:hAnsiTheme="minorEastAsia"/>
          <w:bCs/>
          <w:sz w:val="28"/>
          <w:szCs w:val="28"/>
          <w:lang w:eastAsia="zh-CN"/>
        </w:rPr>
        <w:t>800mm。</w:t>
      </w:r>
    </w:p>
    <w:p>
      <w:pPr>
        <w:tabs>
          <w:tab w:val="left" w:pos="1080"/>
        </w:tabs>
        <w:spacing w:before="60" w:beforeLines="25" w:after="60" w:afterLines="25" w:line="360" w:lineRule="auto"/>
        <w:outlineLvl w:val="2"/>
        <w:rPr>
          <w:rFonts w:asciiTheme="minorEastAsia" w:hAnsiTheme="minorEastAsia"/>
          <w:bCs/>
          <w:sz w:val="28"/>
          <w:szCs w:val="28"/>
          <w:lang w:eastAsia="zh-CN"/>
        </w:rPr>
      </w:pPr>
      <w:bookmarkStart w:id="2" w:name="_Toc76573268"/>
      <w:r>
        <w:rPr>
          <w:rFonts w:asciiTheme="minorEastAsia" w:hAnsiTheme="minorEastAsia"/>
          <w:bCs/>
          <w:sz w:val="28"/>
          <w:szCs w:val="28"/>
          <w:lang w:eastAsia="zh-CN"/>
        </w:rPr>
        <w:t>4、</w:t>
      </w:r>
      <w:r>
        <w:rPr>
          <w:rFonts w:hint="eastAsia" w:asciiTheme="minorEastAsia" w:hAnsiTheme="minorEastAsia"/>
          <w:bCs/>
          <w:sz w:val="28"/>
          <w:szCs w:val="28"/>
          <w:lang w:eastAsia="zh-CN"/>
        </w:rPr>
        <w:t>赛项具体要求</w:t>
      </w:r>
      <w:bookmarkEnd w:id="2"/>
    </w:p>
    <w:p>
      <w:pPr>
        <w:tabs>
          <w:tab w:val="left" w:pos="1620"/>
        </w:tabs>
        <w:spacing w:before="60" w:beforeLines="25" w:after="60" w:afterLines="25" w:line="360" w:lineRule="auto"/>
        <w:rPr>
          <w:rFonts w:cs="Times New Roman" w:asciiTheme="minorEastAsia" w:hAnsiTheme="minorEastAsia"/>
          <w:b/>
          <w:bCs/>
          <w:sz w:val="28"/>
          <w:szCs w:val="28"/>
          <w:lang w:eastAsia="zh-CN"/>
        </w:rPr>
      </w:pPr>
      <w:r>
        <w:rPr>
          <w:rFonts w:hint="eastAsia" w:cs="Times New Roman" w:asciiTheme="minorEastAsia" w:hAnsiTheme="minorEastAsia"/>
          <w:b/>
          <w:bCs/>
          <w:sz w:val="28"/>
          <w:szCs w:val="28"/>
          <w:lang w:eastAsia="zh-CN"/>
        </w:rPr>
        <w:t>1)初赛</w:t>
      </w:r>
    </w:p>
    <w:p>
      <w:pPr>
        <w:tabs>
          <w:tab w:val="left" w:pos="1620"/>
        </w:tabs>
        <w:spacing w:after="0" w:line="360" w:lineRule="auto"/>
        <w:rPr>
          <w:rFonts w:cs="Times New Roman" w:asciiTheme="minorEastAsia" w:hAnsiTheme="minorEastAsia"/>
          <w:b/>
          <w:bCs/>
          <w:color w:val="000000" w:themeColor="text1"/>
          <w:sz w:val="28"/>
          <w:szCs w:val="28"/>
          <w:lang w:eastAsia="zh-CN"/>
          <w14:textFill>
            <w14:solidFill>
              <w14:schemeClr w14:val="tx1"/>
            </w14:solidFill>
          </w14:textFill>
        </w:rPr>
      </w:pPr>
      <w:r>
        <w:rPr>
          <w:rFonts w:hint="eastAsia" w:cs="Times New Roman" w:asciiTheme="minorEastAsia" w:hAnsiTheme="minorEastAsia"/>
          <w:b/>
          <w:bCs/>
          <w:color w:val="000000" w:themeColor="text1"/>
          <w:sz w:val="28"/>
          <w:szCs w:val="28"/>
          <w:lang w:eastAsia="zh-CN"/>
          <w14:textFill>
            <w14:solidFill>
              <w14:schemeClr w14:val="tx1"/>
            </w14:solidFill>
          </w14:textFill>
        </w:rPr>
        <w:t>(1)</w:t>
      </w:r>
      <w:r>
        <w:rPr>
          <w:rFonts w:cs="Times New Roman" w:asciiTheme="minorEastAsia" w:hAnsiTheme="minorEastAsia"/>
          <w:b/>
          <w:bCs/>
          <w:color w:val="000000" w:themeColor="text1"/>
          <w:sz w:val="28"/>
          <w:szCs w:val="28"/>
          <w:lang w:eastAsia="zh-CN"/>
          <w14:textFill>
            <w14:solidFill>
              <w14:schemeClr w14:val="tx1"/>
            </w14:solidFill>
          </w14:textFill>
        </w:rPr>
        <w:t xml:space="preserve"> </w:t>
      </w:r>
      <w:r>
        <w:rPr>
          <w:rFonts w:hint="eastAsia" w:cs="Times New Roman" w:asciiTheme="minorEastAsia" w:hAnsiTheme="minorEastAsia"/>
          <w:b/>
          <w:bCs/>
          <w:color w:val="000000" w:themeColor="text1"/>
          <w:sz w:val="28"/>
          <w:szCs w:val="28"/>
          <w:lang w:eastAsia="zh-CN"/>
          <w14:textFill>
            <w14:solidFill>
              <w14:schemeClr w14:val="tx1"/>
            </w14:solidFill>
          </w14:textFill>
        </w:rPr>
        <w:t>设计方案文档</w:t>
      </w:r>
    </w:p>
    <w:p>
      <w:pPr>
        <w:spacing w:after="0" w:line="360" w:lineRule="auto"/>
        <w:ind w:firstLine="562" w:firstLineChars="200"/>
        <w:rPr>
          <w:rFonts w:cs="Times New Roman" w:asciiTheme="minorEastAsia" w:hAnsiTheme="minorEastAsia"/>
          <w:b/>
          <w:bCs/>
          <w:sz w:val="28"/>
          <w:szCs w:val="28"/>
          <w:lang w:eastAsia="zh-CN"/>
        </w:rPr>
      </w:pPr>
      <w:r>
        <w:rPr>
          <w:rFonts w:cs="Times New Roman" w:asciiTheme="minorEastAsia" w:hAnsiTheme="minorEastAsia"/>
          <w:b/>
          <w:bCs/>
          <w:sz w:val="28"/>
          <w:szCs w:val="28"/>
        </w:rPr>
        <w:fldChar w:fldCharType="begin"/>
      </w:r>
      <w:r>
        <w:rPr>
          <w:rFonts w:cs="Times New Roman" w:asciiTheme="minorEastAsia" w:hAnsiTheme="minorEastAsia"/>
          <w:b/>
          <w:bCs/>
          <w:sz w:val="28"/>
          <w:szCs w:val="28"/>
          <w:lang w:eastAsia="zh-CN"/>
        </w:rPr>
        <w:instrText xml:space="preserve"> </w:instrText>
      </w:r>
      <w:r>
        <w:rPr>
          <w:rFonts w:hint="eastAsia" w:cs="Times New Roman" w:asciiTheme="minorEastAsia" w:hAnsiTheme="minorEastAsia"/>
          <w:b/>
          <w:bCs/>
          <w:sz w:val="28"/>
          <w:szCs w:val="28"/>
          <w:lang w:eastAsia="zh-CN"/>
        </w:rPr>
        <w:instrText xml:space="preserve">= 1 \* GB3</w:instrText>
      </w:r>
      <w:r>
        <w:rPr>
          <w:rFonts w:cs="Times New Roman" w:asciiTheme="minorEastAsia" w:hAnsiTheme="minorEastAsia"/>
          <w:b/>
          <w:bCs/>
          <w:sz w:val="28"/>
          <w:szCs w:val="28"/>
          <w:lang w:eastAsia="zh-CN"/>
        </w:rPr>
        <w:instrText xml:space="preserve"> </w:instrText>
      </w:r>
      <w:r>
        <w:rPr>
          <w:rFonts w:cs="Times New Roman" w:asciiTheme="minorEastAsia" w:hAnsiTheme="minorEastAsia"/>
          <w:b/>
          <w:bCs/>
          <w:sz w:val="28"/>
          <w:szCs w:val="28"/>
        </w:rPr>
        <w:fldChar w:fldCharType="separate"/>
      </w:r>
      <w:r>
        <w:rPr>
          <w:rFonts w:hint="eastAsia" w:cs="Times New Roman" w:asciiTheme="minorEastAsia" w:hAnsiTheme="minorEastAsia"/>
          <w:b/>
          <w:bCs/>
          <w:sz w:val="28"/>
          <w:szCs w:val="28"/>
          <w:lang w:eastAsia="zh-CN"/>
        </w:rPr>
        <w:t>①</w:t>
      </w:r>
      <w:r>
        <w:rPr>
          <w:rFonts w:cs="Times New Roman" w:asciiTheme="minorEastAsia" w:hAnsiTheme="minorEastAsia"/>
          <w:b/>
          <w:bCs/>
          <w:sz w:val="28"/>
          <w:szCs w:val="28"/>
        </w:rPr>
        <w:fldChar w:fldCharType="end"/>
      </w:r>
      <w:r>
        <w:rPr>
          <w:rFonts w:hint="eastAsia" w:cs="Times New Roman" w:asciiTheme="minorEastAsia" w:hAnsiTheme="minorEastAsia"/>
          <w:b/>
          <w:bCs/>
          <w:sz w:val="28"/>
          <w:szCs w:val="28"/>
          <w:lang w:eastAsia="zh-CN"/>
        </w:rPr>
        <w:t xml:space="preserve"> </w:t>
      </w:r>
      <w:r>
        <w:rPr>
          <w:rFonts w:cs="Times New Roman" w:asciiTheme="minorEastAsia" w:hAnsiTheme="minorEastAsia"/>
          <w:b/>
          <w:bCs/>
          <w:sz w:val="28"/>
          <w:szCs w:val="28"/>
          <w:lang w:eastAsia="zh-CN"/>
        </w:rPr>
        <w:t>结构设计文档</w:t>
      </w:r>
    </w:p>
    <w:p>
      <w:pPr>
        <w:spacing w:after="0" w:line="360" w:lineRule="auto"/>
        <w:ind w:firstLine="560" w:firstLineChars="200"/>
        <w:rPr>
          <w:rFonts w:cs="Times New Roman" w:asciiTheme="minorEastAsia" w:hAnsiTheme="minorEastAsia"/>
          <w:sz w:val="28"/>
          <w:szCs w:val="28"/>
          <w:lang w:eastAsia="zh-CN"/>
        </w:rPr>
      </w:pPr>
      <w:r>
        <w:rPr>
          <w:rFonts w:hint="eastAsia" w:cs="Times New Roman" w:asciiTheme="minorEastAsia" w:hAnsiTheme="minorEastAsia"/>
          <w:sz w:val="28"/>
          <w:szCs w:val="28"/>
          <w:lang w:eastAsia="zh-CN"/>
        </w:rPr>
        <w:t>根据结构设计方案模板进行编写。</w:t>
      </w:r>
    </w:p>
    <w:p>
      <w:pPr>
        <w:spacing w:after="0" w:line="360" w:lineRule="auto"/>
        <w:ind w:firstLine="562" w:firstLineChars="200"/>
        <w:rPr>
          <w:rFonts w:cs="Times New Roman" w:asciiTheme="minorEastAsia" w:hAnsiTheme="minorEastAsia"/>
          <w:b/>
          <w:bCs/>
          <w:sz w:val="28"/>
          <w:szCs w:val="28"/>
          <w:lang w:eastAsia="zh-CN"/>
        </w:rPr>
      </w:pPr>
      <w:r>
        <w:rPr>
          <w:rFonts w:cs="Times New Roman" w:asciiTheme="minorEastAsia" w:hAnsiTheme="minorEastAsia"/>
          <w:b/>
          <w:bCs/>
          <w:sz w:val="28"/>
          <w:szCs w:val="28"/>
          <w:lang w:eastAsia="zh-CN"/>
        </w:rPr>
        <w:t>正确性要求：</w:t>
      </w:r>
    </w:p>
    <w:p>
      <w:pPr>
        <w:spacing w:after="0" w:line="360" w:lineRule="auto"/>
        <w:ind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传动原理与机构设计计算正确，选材和工艺合理。</w:t>
      </w:r>
    </w:p>
    <w:p>
      <w:pPr>
        <w:spacing w:after="0" w:line="360" w:lineRule="auto"/>
        <w:ind w:firstLine="562" w:firstLineChars="200"/>
        <w:rPr>
          <w:rFonts w:cs="Times New Roman" w:asciiTheme="minorEastAsia" w:hAnsiTheme="minorEastAsia"/>
          <w:b/>
          <w:bCs/>
          <w:sz w:val="28"/>
          <w:szCs w:val="28"/>
          <w:lang w:eastAsia="zh-CN"/>
        </w:rPr>
      </w:pPr>
      <w:r>
        <w:rPr>
          <w:rFonts w:cs="Times New Roman" w:asciiTheme="minorEastAsia" w:hAnsiTheme="minorEastAsia"/>
          <w:b/>
          <w:bCs/>
          <w:sz w:val="28"/>
          <w:szCs w:val="28"/>
          <w:lang w:eastAsia="zh-CN"/>
        </w:rPr>
        <w:t>创新性要求：</w:t>
      </w:r>
    </w:p>
    <w:p>
      <w:pPr>
        <w:spacing w:after="0" w:line="360" w:lineRule="auto"/>
        <w:ind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有独立见解及创新点。</w:t>
      </w:r>
    </w:p>
    <w:p>
      <w:pPr>
        <w:spacing w:after="0" w:line="360" w:lineRule="auto"/>
        <w:ind w:firstLine="562" w:firstLineChars="200"/>
        <w:rPr>
          <w:rFonts w:cs="Times New Roman" w:asciiTheme="minorEastAsia" w:hAnsiTheme="minorEastAsia"/>
          <w:b/>
          <w:bCs/>
          <w:sz w:val="28"/>
          <w:szCs w:val="28"/>
          <w:lang w:eastAsia="zh-CN"/>
        </w:rPr>
      </w:pPr>
      <w:r>
        <w:rPr>
          <w:rFonts w:cs="Times New Roman" w:asciiTheme="minorEastAsia" w:hAnsiTheme="minorEastAsia"/>
          <w:b/>
          <w:bCs/>
          <w:sz w:val="28"/>
          <w:szCs w:val="28"/>
          <w:lang w:eastAsia="zh-CN"/>
        </w:rPr>
        <w:t>规范性要求：</w:t>
      </w:r>
    </w:p>
    <w:p>
      <w:pPr>
        <w:spacing w:after="0" w:line="360" w:lineRule="auto"/>
        <w:ind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图纸表达完整，标注规范；文字描述准确、清晰。</w:t>
      </w:r>
    </w:p>
    <w:p>
      <w:pPr>
        <w:spacing w:after="0" w:line="360" w:lineRule="auto"/>
        <w:ind w:firstLine="562" w:firstLineChars="200"/>
        <w:rPr>
          <w:rFonts w:cs="Times New Roman" w:asciiTheme="minorEastAsia" w:hAnsiTheme="minorEastAsia"/>
          <w:b/>
          <w:bCs/>
          <w:sz w:val="28"/>
          <w:szCs w:val="28"/>
          <w:lang w:eastAsia="zh-CN"/>
        </w:rPr>
      </w:pPr>
      <w:r>
        <w:rPr>
          <w:rFonts w:cs="Times New Roman" w:asciiTheme="minorEastAsia" w:hAnsiTheme="minorEastAsia"/>
          <w:b/>
          <w:bCs/>
          <w:sz w:val="28"/>
          <w:szCs w:val="28"/>
        </w:rPr>
        <w:fldChar w:fldCharType="begin"/>
      </w:r>
      <w:r>
        <w:rPr>
          <w:rFonts w:cs="Times New Roman" w:asciiTheme="minorEastAsia" w:hAnsiTheme="minorEastAsia"/>
          <w:b/>
          <w:bCs/>
          <w:sz w:val="28"/>
          <w:szCs w:val="28"/>
          <w:lang w:eastAsia="zh-CN"/>
        </w:rPr>
        <w:instrText xml:space="preserve"> </w:instrText>
      </w:r>
      <w:r>
        <w:rPr>
          <w:rFonts w:hint="eastAsia" w:cs="Times New Roman" w:asciiTheme="minorEastAsia" w:hAnsiTheme="minorEastAsia"/>
          <w:b/>
          <w:bCs/>
          <w:sz w:val="28"/>
          <w:szCs w:val="28"/>
          <w:lang w:eastAsia="zh-CN"/>
        </w:rPr>
        <w:instrText xml:space="preserve">= 2 \* GB3</w:instrText>
      </w:r>
      <w:r>
        <w:rPr>
          <w:rFonts w:cs="Times New Roman" w:asciiTheme="minorEastAsia" w:hAnsiTheme="minorEastAsia"/>
          <w:b/>
          <w:bCs/>
          <w:sz w:val="28"/>
          <w:szCs w:val="28"/>
          <w:lang w:eastAsia="zh-CN"/>
        </w:rPr>
        <w:instrText xml:space="preserve"> </w:instrText>
      </w:r>
      <w:r>
        <w:rPr>
          <w:rFonts w:cs="Times New Roman" w:asciiTheme="minorEastAsia" w:hAnsiTheme="minorEastAsia"/>
          <w:b/>
          <w:bCs/>
          <w:sz w:val="28"/>
          <w:szCs w:val="28"/>
        </w:rPr>
        <w:fldChar w:fldCharType="separate"/>
      </w:r>
      <w:r>
        <w:rPr>
          <w:rFonts w:hint="eastAsia" w:cs="Times New Roman" w:asciiTheme="minorEastAsia" w:hAnsiTheme="minorEastAsia"/>
          <w:b/>
          <w:bCs/>
          <w:sz w:val="28"/>
          <w:szCs w:val="28"/>
          <w:lang w:eastAsia="zh-CN"/>
        </w:rPr>
        <w:t>②</w:t>
      </w:r>
      <w:r>
        <w:rPr>
          <w:rFonts w:cs="Times New Roman" w:asciiTheme="minorEastAsia" w:hAnsiTheme="minorEastAsia"/>
          <w:b/>
          <w:bCs/>
          <w:sz w:val="28"/>
          <w:szCs w:val="28"/>
        </w:rPr>
        <w:fldChar w:fldCharType="end"/>
      </w:r>
      <w:r>
        <w:rPr>
          <w:rFonts w:hint="eastAsia" w:cs="Times New Roman" w:asciiTheme="minorEastAsia" w:hAnsiTheme="minorEastAsia"/>
          <w:b/>
          <w:bCs/>
          <w:sz w:val="28"/>
          <w:szCs w:val="28"/>
          <w:lang w:eastAsia="zh-CN"/>
        </w:rPr>
        <w:t xml:space="preserve"> </w:t>
      </w:r>
      <w:r>
        <w:rPr>
          <w:rFonts w:cs="Times New Roman" w:asciiTheme="minorEastAsia" w:hAnsiTheme="minorEastAsia"/>
          <w:b/>
          <w:bCs/>
          <w:sz w:val="28"/>
          <w:szCs w:val="28"/>
          <w:lang w:eastAsia="zh-CN"/>
        </w:rPr>
        <w:t>电路设计</w:t>
      </w:r>
      <w:r>
        <w:rPr>
          <w:rFonts w:hint="eastAsia" w:cs="Times New Roman" w:asciiTheme="minorEastAsia" w:hAnsiTheme="minorEastAsia"/>
          <w:b/>
          <w:bCs/>
          <w:sz w:val="28"/>
          <w:szCs w:val="28"/>
          <w:lang w:eastAsia="zh-CN"/>
        </w:rPr>
        <w:t>文档</w:t>
      </w:r>
    </w:p>
    <w:p>
      <w:pPr>
        <w:spacing w:after="0" w:line="360" w:lineRule="auto"/>
        <w:ind w:firstLine="560" w:firstLineChars="200"/>
        <w:rPr>
          <w:rFonts w:cs="Times New Roman" w:asciiTheme="minorEastAsia" w:hAnsiTheme="minorEastAsia"/>
          <w:sz w:val="28"/>
          <w:szCs w:val="28"/>
          <w:lang w:eastAsia="zh-CN"/>
        </w:rPr>
      </w:pPr>
      <w:r>
        <w:rPr>
          <w:rFonts w:hint="eastAsia" w:cs="Times New Roman" w:asciiTheme="minorEastAsia" w:hAnsiTheme="minorEastAsia"/>
          <w:sz w:val="28"/>
          <w:szCs w:val="28"/>
          <w:lang w:eastAsia="zh-CN"/>
        </w:rPr>
        <w:t>根据电路设计方案模板进行编写。</w:t>
      </w:r>
    </w:p>
    <w:p>
      <w:pPr>
        <w:spacing w:after="0" w:line="360" w:lineRule="auto"/>
        <w:ind w:firstLine="562" w:firstLineChars="200"/>
        <w:rPr>
          <w:rFonts w:cs="Times New Roman" w:asciiTheme="minorEastAsia" w:hAnsiTheme="minorEastAsia"/>
          <w:b/>
          <w:bCs/>
          <w:sz w:val="28"/>
          <w:szCs w:val="28"/>
          <w:lang w:eastAsia="zh-CN"/>
        </w:rPr>
      </w:pPr>
      <w:r>
        <w:rPr>
          <w:rFonts w:cs="Times New Roman" w:asciiTheme="minorEastAsia" w:hAnsiTheme="minorEastAsia"/>
          <w:b/>
          <w:bCs/>
          <w:sz w:val="28"/>
          <w:szCs w:val="28"/>
          <w:lang w:eastAsia="zh-CN"/>
        </w:rPr>
        <w:t>正确性要求：</w:t>
      </w:r>
    </w:p>
    <w:p>
      <w:pPr>
        <w:spacing w:after="0" w:line="360" w:lineRule="auto"/>
        <w:ind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电路设计正确，器件选则合理</w:t>
      </w:r>
      <w:r>
        <w:rPr>
          <w:rFonts w:hint="eastAsia" w:cs="Times New Roman" w:asciiTheme="minorEastAsia" w:hAnsiTheme="minorEastAsia"/>
          <w:bCs/>
          <w:sz w:val="28"/>
          <w:szCs w:val="28"/>
          <w:lang w:eastAsia="zh-CN"/>
        </w:rPr>
        <w:t>，</w:t>
      </w:r>
      <w:r>
        <w:rPr>
          <w:rFonts w:cs="Times New Roman" w:asciiTheme="minorEastAsia" w:hAnsiTheme="minorEastAsia"/>
          <w:bCs/>
          <w:sz w:val="28"/>
          <w:szCs w:val="28"/>
          <w:lang w:eastAsia="zh-CN"/>
        </w:rPr>
        <w:t>控制流程正确。</w:t>
      </w:r>
    </w:p>
    <w:p>
      <w:pPr>
        <w:spacing w:after="0" w:line="360" w:lineRule="auto"/>
        <w:ind w:firstLine="562" w:firstLineChars="200"/>
        <w:rPr>
          <w:rFonts w:cs="Times New Roman" w:asciiTheme="minorEastAsia" w:hAnsiTheme="minorEastAsia"/>
          <w:b/>
          <w:bCs/>
          <w:sz w:val="28"/>
          <w:szCs w:val="28"/>
          <w:lang w:eastAsia="zh-CN"/>
        </w:rPr>
      </w:pPr>
      <w:r>
        <w:rPr>
          <w:rFonts w:cs="Times New Roman" w:asciiTheme="minorEastAsia" w:hAnsiTheme="minorEastAsia"/>
          <w:b/>
          <w:bCs/>
          <w:sz w:val="28"/>
          <w:szCs w:val="28"/>
          <w:lang w:eastAsia="zh-CN"/>
        </w:rPr>
        <w:t>创新性要求：</w:t>
      </w:r>
    </w:p>
    <w:p>
      <w:pPr>
        <w:spacing w:after="0" w:line="360" w:lineRule="auto"/>
        <w:ind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有独立见解及创新点。</w:t>
      </w:r>
    </w:p>
    <w:p>
      <w:pPr>
        <w:spacing w:after="0" w:line="360" w:lineRule="auto"/>
        <w:ind w:firstLine="562" w:firstLineChars="200"/>
        <w:rPr>
          <w:rFonts w:cs="Times New Roman" w:asciiTheme="minorEastAsia" w:hAnsiTheme="minorEastAsia"/>
          <w:b/>
          <w:bCs/>
          <w:sz w:val="28"/>
          <w:szCs w:val="28"/>
          <w:lang w:eastAsia="zh-CN"/>
        </w:rPr>
      </w:pPr>
      <w:r>
        <w:rPr>
          <w:rFonts w:cs="Times New Roman" w:asciiTheme="minorEastAsia" w:hAnsiTheme="minorEastAsia"/>
          <w:b/>
          <w:bCs/>
          <w:sz w:val="28"/>
          <w:szCs w:val="28"/>
          <w:lang w:eastAsia="zh-CN"/>
        </w:rPr>
        <w:t>规范性要求：</w:t>
      </w:r>
    </w:p>
    <w:p>
      <w:pPr>
        <w:spacing w:after="0" w:line="360" w:lineRule="auto"/>
        <w:ind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图纸表达完整，标注规范；文字描述准确、清晰。</w:t>
      </w:r>
    </w:p>
    <w:p>
      <w:pPr>
        <w:tabs>
          <w:tab w:val="left" w:pos="1620"/>
        </w:tabs>
        <w:spacing w:before="60" w:beforeLines="25" w:after="60" w:afterLines="25" w:line="300" w:lineRule="auto"/>
        <w:rPr>
          <w:rFonts w:cs="Times New Roman" w:asciiTheme="minorEastAsia" w:hAnsiTheme="minorEastAsia"/>
          <w:b/>
          <w:bCs/>
          <w:sz w:val="28"/>
          <w:szCs w:val="28"/>
          <w:lang w:eastAsia="zh-CN"/>
        </w:rPr>
      </w:pPr>
      <w:r>
        <w:rPr>
          <w:rFonts w:hint="eastAsia" w:cs="Times New Roman" w:asciiTheme="minorEastAsia" w:hAnsiTheme="minorEastAsia"/>
          <w:b/>
          <w:bCs/>
          <w:sz w:val="28"/>
          <w:szCs w:val="28"/>
          <w:lang w:eastAsia="zh-CN"/>
        </w:rPr>
        <w:t xml:space="preserve"> (</w:t>
      </w:r>
      <w:r>
        <w:rPr>
          <w:rFonts w:cs="Times New Roman" w:asciiTheme="minorEastAsia" w:hAnsiTheme="minorEastAsia"/>
          <w:b/>
          <w:bCs/>
          <w:sz w:val="28"/>
          <w:szCs w:val="28"/>
          <w:lang w:eastAsia="zh-CN"/>
        </w:rPr>
        <w:t>2</w:t>
      </w:r>
      <w:r>
        <w:rPr>
          <w:rFonts w:hint="eastAsia" w:cs="Times New Roman" w:asciiTheme="minorEastAsia" w:hAnsiTheme="minorEastAsia"/>
          <w:b/>
          <w:bCs/>
          <w:sz w:val="28"/>
          <w:szCs w:val="28"/>
          <w:lang w:eastAsia="zh-CN"/>
        </w:rPr>
        <w:t>)</w:t>
      </w:r>
      <w:r>
        <w:rPr>
          <w:rFonts w:cs="Times New Roman" w:asciiTheme="minorEastAsia" w:hAnsiTheme="minorEastAsia"/>
          <w:b/>
          <w:bCs/>
          <w:sz w:val="28"/>
          <w:szCs w:val="28"/>
          <w:lang w:eastAsia="zh-CN"/>
        </w:rPr>
        <w:t>现场</w:t>
      </w:r>
      <w:r>
        <w:rPr>
          <w:rFonts w:hint="eastAsia" w:cs="Times New Roman" w:asciiTheme="minorEastAsia" w:hAnsiTheme="minorEastAsia"/>
          <w:b/>
          <w:bCs/>
          <w:sz w:val="28"/>
          <w:szCs w:val="28"/>
          <w:lang w:eastAsia="zh-CN"/>
        </w:rPr>
        <w:t>初赛</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现场抽签决定各参赛队比赛的场地、赛位号</w:t>
      </w:r>
      <w:r>
        <w:rPr>
          <w:rFonts w:hint="eastAsia" w:cs="Times New Roman" w:asciiTheme="minorEastAsia" w:hAnsiTheme="minorEastAsia"/>
          <w:bCs/>
          <w:sz w:val="28"/>
          <w:szCs w:val="28"/>
          <w:lang w:eastAsia="zh-CN"/>
        </w:rPr>
        <w:t>。</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参赛队进入比赛场地进行调试，调试时间</w:t>
      </w:r>
      <w:r>
        <w:rPr>
          <w:rFonts w:cs="Times New Roman" w:asciiTheme="minorEastAsia" w:hAnsiTheme="minorEastAsia"/>
          <w:bCs/>
          <w:sz w:val="28"/>
          <w:szCs w:val="28"/>
          <w:lang w:eastAsia="zh-CN"/>
        </w:rPr>
        <w:t>结束</w:t>
      </w:r>
      <w:r>
        <w:rPr>
          <w:rFonts w:hint="eastAsia" w:cs="Times New Roman" w:asciiTheme="minorEastAsia" w:hAnsiTheme="minorEastAsia"/>
          <w:bCs/>
          <w:sz w:val="28"/>
          <w:szCs w:val="28"/>
          <w:lang w:eastAsia="zh-CN"/>
        </w:rPr>
        <w:t>，各参赛队</w:t>
      </w:r>
      <w:r>
        <w:rPr>
          <w:rFonts w:cs="Times New Roman" w:asciiTheme="minorEastAsia" w:hAnsiTheme="minorEastAsia"/>
          <w:bCs/>
          <w:sz w:val="28"/>
          <w:szCs w:val="28"/>
          <w:lang w:eastAsia="zh-CN"/>
        </w:rPr>
        <w:t>将机器人放置在指定出发位置（如图2所示</w:t>
      </w:r>
      <w:r>
        <w:rPr>
          <w:rFonts w:hint="eastAsia" w:cs="Times New Roman" w:asciiTheme="minorEastAsia" w:hAnsiTheme="minorEastAsia"/>
          <w:bCs/>
          <w:sz w:val="28"/>
          <w:szCs w:val="28"/>
          <w:lang w:eastAsia="zh-CN"/>
        </w:rPr>
        <w:t>蓝色</w:t>
      </w:r>
      <w:r>
        <w:rPr>
          <w:rFonts w:cs="Times New Roman" w:asciiTheme="minorEastAsia" w:hAnsiTheme="minorEastAsia"/>
          <w:bCs/>
          <w:sz w:val="28"/>
          <w:szCs w:val="28"/>
          <w:lang w:eastAsia="zh-CN"/>
        </w:rPr>
        <w:t>区域）</w:t>
      </w:r>
      <w:r>
        <w:rPr>
          <w:rFonts w:hint="eastAsia" w:cs="Times New Roman" w:asciiTheme="minorEastAsia" w:hAnsiTheme="minorEastAsia"/>
          <w:bCs/>
          <w:sz w:val="28"/>
          <w:szCs w:val="28"/>
          <w:lang w:eastAsia="zh-CN"/>
        </w:rPr>
        <w:t>，等待发车。抽签确定物料搬运任务编码，将物料随机摆放至转盘上，启动转盘，现场裁判发出统一开始指令，</w:t>
      </w:r>
      <w:r>
        <w:rPr>
          <w:rFonts w:cs="Times New Roman" w:asciiTheme="minorEastAsia" w:hAnsiTheme="minorEastAsia"/>
          <w:bCs/>
          <w:sz w:val="28"/>
          <w:szCs w:val="28"/>
          <w:lang w:eastAsia="zh-CN"/>
        </w:rPr>
        <w:t>计时开始</w:t>
      </w:r>
      <w:r>
        <w:rPr>
          <w:rFonts w:hint="eastAsia" w:cs="Times New Roman" w:asciiTheme="minorEastAsia" w:hAnsiTheme="minorEastAsia"/>
          <w:bCs/>
          <w:sz w:val="28"/>
          <w:szCs w:val="28"/>
          <w:lang w:eastAsia="zh-CN"/>
        </w:rPr>
        <w:t>。参赛队各派一名队员</w:t>
      </w:r>
      <w:r>
        <w:rPr>
          <w:rFonts w:cs="Times New Roman" w:asciiTheme="minorEastAsia" w:hAnsiTheme="minorEastAsia"/>
          <w:bCs/>
          <w:sz w:val="28"/>
          <w:szCs w:val="28"/>
          <w:lang w:eastAsia="zh-CN"/>
        </w:rPr>
        <w:t>启动机器人，必须采用</w:t>
      </w:r>
      <w:r>
        <w:rPr>
          <w:rFonts w:hint="eastAsia" w:cs="Times New Roman" w:asciiTheme="minorEastAsia" w:hAnsiTheme="minorEastAsia"/>
          <w:bCs/>
          <w:sz w:val="28"/>
          <w:szCs w:val="28"/>
          <w:lang w:eastAsia="zh-CN"/>
        </w:rPr>
        <w:t>“一键式”启动方式（机器人上必须有明确的标识）</w:t>
      </w:r>
      <w:r>
        <w:rPr>
          <w:rFonts w:cs="Times New Roman" w:asciiTheme="minorEastAsia" w:hAnsiTheme="minorEastAsia"/>
          <w:bCs/>
          <w:sz w:val="28"/>
          <w:szCs w:val="28"/>
          <w:lang w:eastAsia="zh-CN"/>
        </w:rPr>
        <w:t>。在规定的时间内，机器人移动到二维码板前读取二维码，获得搬运任务</w:t>
      </w:r>
      <w:r>
        <w:rPr>
          <w:rFonts w:hint="eastAsia" w:cs="Times New Roman" w:asciiTheme="minorEastAsia" w:hAnsiTheme="minorEastAsia"/>
          <w:bCs/>
          <w:sz w:val="28"/>
          <w:szCs w:val="28"/>
          <w:lang w:eastAsia="zh-CN"/>
        </w:rPr>
        <w:t>（</w:t>
      </w:r>
      <w:r>
        <w:rPr>
          <w:rFonts w:cs="Times New Roman" w:asciiTheme="minorEastAsia" w:hAnsiTheme="minorEastAsia"/>
          <w:bCs/>
          <w:sz w:val="28"/>
          <w:szCs w:val="28"/>
          <w:lang w:eastAsia="zh-CN"/>
        </w:rPr>
        <w:t>三种颜色物料的</w:t>
      </w:r>
      <w:r>
        <w:rPr>
          <w:rFonts w:hint="eastAsia" w:cs="Times New Roman" w:asciiTheme="minorEastAsia" w:hAnsiTheme="minorEastAsia"/>
          <w:bCs/>
          <w:sz w:val="28"/>
          <w:szCs w:val="28"/>
          <w:lang w:eastAsia="zh-CN"/>
        </w:rPr>
        <w:t>搬运</w:t>
      </w:r>
      <w:r>
        <w:rPr>
          <w:rFonts w:cs="Times New Roman" w:asciiTheme="minorEastAsia" w:hAnsiTheme="minorEastAsia"/>
          <w:bCs/>
          <w:sz w:val="28"/>
          <w:szCs w:val="28"/>
          <w:lang w:eastAsia="zh-CN"/>
        </w:rPr>
        <w:t>顺序</w:t>
      </w:r>
      <w:r>
        <w:rPr>
          <w:rFonts w:hint="eastAsia" w:cs="Times New Roman" w:asciiTheme="minorEastAsia" w:hAnsiTheme="minorEastAsia"/>
          <w:bCs/>
          <w:sz w:val="28"/>
          <w:szCs w:val="28"/>
          <w:lang w:eastAsia="zh-CN"/>
        </w:rPr>
        <w:t>）。然后机器人</w:t>
      </w:r>
      <w:r>
        <w:rPr>
          <w:rFonts w:cs="Times New Roman" w:asciiTheme="minorEastAsia" w:hAnsiTheme="minorEastAsia"/>
          <w:bCs/>
          <w:sz w:val="28"/>
          <w:szCs w:val="28"/>
          <w:lang w:eastAsia="zh-CN"/>
        </w:rPr>
        <w:t>移动到原料区按任务码规定的顺序依次将原料区的</w:t>
      </w:r>
      <w:r>
        <w:rPr>
          <w:rFonts w:hint="eastAsia" w:cs="Times New Roman" w:asciiTheme="minorEastAsia" w:hAnsiTheme="minorEastAsia"/>
          <w:bCs/>
          <w:sz w:val="28"/>
          <w:szCs w:val="28"/>
          <w:lang w:eastAsia="zh-CN"/>
        </w:rPr>
        <w:t>第一批</w:t>
      </w:r>
      <w:r>
        <w:rPr>
          <w:rFonts w:cs="Times New Roman" w:asciiTheme="minorEastAsia" w:hAnsiTheme="minorEastAsia"/>
          <w:bCs/>
          <w:sz w:val="28"/>
          <w:szCs w:val="28"/>
          <w:lang w:eastAsia="zh-CN"/>
        </w:rPr>
        <w:t>物料搬运到机器人上</w:t>
      </w:r>
      <w:r>
        <w:rPr>
          <w:rFonts w:hint="eastAsia" w:cs="Times New Roman" w:asciiTheme="minorEastAsia" w:hAnsiTheme="minorEastAsia"/>
          <w:bCs/>
          <w:sz w:val="28"/>
          <w:szCs w:val="28"/>
          <w:lang w:eastAsia="zh-CN"/>
        </w:rPr>
        <w:t>（每次搬运的数量1-3个），</w:t>
      </w:r>
      <w:r>
        <w:rPr>
          <w:rFonts w:cs="Times New Roman" w:asciiTheme="minorEastAsia" w:hAnsiTheme="minorEastAsia"/>
          <w:bCs/>
          <w:sz w:val="28"/>
          <w:szCs w:val="28"/>
          <w:lang w:eastAsia="zh-CN"/>
        </w:rPr>
        <w:t>再运至</w:t>
      </w:r>
      <w:r>
        <w:rPr>
          <w:rFonts w:hint="eastAsia" w:cs="Times New Roman" w:asciiTheme="minorEastAsia" w:hAnsiTheme="minorEastAsia"/>
          <w:bCs/>
          <w:sz w:val="28"/>
          <w:szCs w:val="28"/>
          <w:lang w:eastAsia="zh-CN"/>
        </w:rPr>
        <w:t>粗</w:t>
      </w:r>
      <w:r>
        <w:rPr>
          <w:rFonts w:cs="Times New Roman" w:asciiTheme="minorEastAsia" w:hAnsiTheme="minorEastAsia"/>
          <w:bCs/>
          <w:sz w:val="28"/>
          <w:szCs w:val="28"/>
          <w:lang w:eastAsia="zh-CN"/>
        </w:rPr>
        <w:t>加工区并放置到对应的颜色区域内</w:t>
      </w:r>
      <w:r>
        <w:rPr>
          <w:rFonts w:hint="eastAsia" w:cs="Times New Roman" w:asciiTheme="minorEastAsia" w:hAnsiTheme="minorEastAsia"/>
          <w:bCs/>
          <w:sz w:val="28"/>
          <w:szCs w:val="28"/>
          <w:lang w:eastAsia="zh-CN"/>
        </w:rPr>
        <w:t>，</w:t>
      </w:r>
      <w:r>
        <w:rPr>
          <w:rFonts w:cs="Times New Roman" w:asciiTheme="minorEastAsia" w:hAnsiTheme="minorEastAsia"/>
          <w:bCs/>
          <w:sz w:val="28"/>
          <w:szCs w:val="28"/>
          <w:lang w:eastAsia="zh-CN"/>
        </w:rPr>
        <w:t>将</w:t>
      </w:r>
      <w:r>
        <w:rPr>
          <w:rFonts w:hint="eastAsia" w:cs="Times New Roman" w:asciiTheme="minorEastAsia" w:hAnsiTheme="minorEastAsia"/>
          <w:bCs/>
          <w:sz w:val="28"/>
          <w:szCs w:val="28"/>
          <w:lang w:eastAsia="zh-CN"/>
        </w:rPr>
        <w:t>第一批共三个</w:t>
      </w:r>
      <w:r>
        <w:rPr>
          <w:rFonts w:cs="Times New Roman" w:asciiTheme="minorEastAsia" w:hAnsiTheme="minorEastAsia"/>
          <w:bCs/>
          <w:sz w:val="28"/>
          <w:szCs w:val="28"/>
          <w:lang w:eastAsia="zh-CN"/>
        </w:rPr>
        <w:t>物料搬运至</w:t>
      </w:r>
      <w:r>
        <w:rPr>
          <w:rFonts w:hint="eastAsia" w:cs="Times New Roman" w:asciiTheme="minorEastAsia" w:hAnsiTheme="minorEastAsia"/>
          <w:bCs/>
          <w:sz w:val="28"/>
          <w:szCs w:val="28"/>
          <w:lang w:eastAsia="zh-CN"/>
        </w:rPr>
        <w:t>粗</w:t>
      </w:r>
      <w:r>
        <w:rPr>
          <w:rFonts w:cs="Times New Roman" w:asciiTheme="minorEastAsia" w:hAnsiTheme="minorEastAsia"/>
          <w:bCs/>
          <w:sz w:val="28"/>
          <w:szCs w:val="28"/>
          <w:lang w:eastAsia="zh-CN"/>
        </w:rPr>
        <w:t>加工区后，按照从原料区搬运至粗加工区的顺序将已搬到粗加工区的物料搬运至暂存区对应的颜色区域</w:t>
      </w:r>
      <w:r>
        <w:rPr>
          <w:rFonts w:hint="eastAsia" w:cs="Times New Roman" w:asciiTheme="minorEastAsia" w:hAnsiTheme="minorEastAsia"/>
          <w:bCs/>
          <w:sz w:val="28"/>
          <w:szCs w:val="28"/>
          <w:lang w:eastAsia="zh-CN"/>
        </w:rPr>
        <w:t>（可任意放置在台阶上或下对应的颜色区域），</w:t>
      </w:r>
      <w:r>
        <w:rPr>
          <w:rFonts w:cs="Times New Roman" w:asciiTheme="minorEastAsia" w:hAnsiTheme="minorEastAsia"/>
          <w:bCs/>
          <w:sz w:val="28"/>
          <w:szCs w:val="28"/>
          <w:lang w:eastAsia="zh-CN"/>
        </w:rPr>
        <w:t>将粗加工区的第一批三个物料搬运至暂存区后</w:t>
      </w:r>
      <w:r>
        <w:rPr>
          <w:rFonts w:hint="eastAsia" w:cs="Times New Roman" w:asciiTheme="minorEastAsia" w:hAnsiTheme="minorEastAsia"/>
          <w:bCs/>
          <w:sz w:val="28"/>
          <w:szCs w:val="28"/>
          <w:lang w:eastAsia="zh-CN"/>
        </w:rPr>
        <w:t>，</w:t>
      </w:r>
      <w:r>
        <w:rPr>
          <w:rFonts w:cs="Times New Roman" w:asciiTheme="minorEastAsia" w:hAnsiTheme="minorEastAsia"/>
          <w:bCs/>
          <w:sz w:val="28"/>
          <w:szCs w:val="28"/>
          <w:lang w:eastAsia="zh-CN"/>
        </w:rPr>
        <w:t>返回原料区</w:t>
      </w:r>
      <w:r>
        <w:rPr>
          <w:rFonts w:hint="eastAsia" w:cs="Times New Roman" w:asciiTheme="minorEastAsia" w:hAnsiTheme="minorEastAsia"/>
          <w:bCs/>
          <w:sz w:val="28"/>
          <w:szCs w:val="28"/>
          <w:lang w:eastAsia="zh-CN"/>
        </w:rPr>
        <w:t>；按任务码规定的顺序依次将原料区第二批的三个物料</w:t>
      </w:r>
      <w:r>
        <w:rPr>
          <w:rFonts w:cs="Times New Roman" w:asciiTheme="minorEastAsia" w:hAnsiTheme="minorEastAsia"/>
          <w:bCs/>
          <w:sz w:val="28"/>
          <w:szCs w:val="28"/>
          <w:lang w:eastAsia="zh-CN"/>
        </w:rPr>
        <w:t>搬运到机器人上</w:t>
      </w:r>
      <w:r>
        <w:rPr>
          <w:rFonts w:hint="eastAsia" w:cs="Times New Roman" w:asciiTheme="minorEastAsia" w:hAnsiTheme="minorEastAsia"/>
          <w:bCs/>
          <w:sz w:val="28"/>
          <w:szCs w:val="28"/>
          <w:lang w:eastAsia="zh-CN"/>
        </w:rPr>
        <w:t>，再搬运到粗加工区对应的颜色区域内，将原料区第二批共三个物料搬运至粗加工区后，按照从原料区第二批搬运至粗加工区的顺序将已搬到粗加工区的物料搬运至暂存区。该三个物料在暂存区既可以</w:t>
      </w:r>
      <w:r>
        <w:rPr>
          <w:rFonts w:cs="Times New Roman" w:asciiTheme="minorEastAsia" w:hAnsiTheme="minorEastAsia"/>
          <w:bCs/>
          <w:sz w:val="28"/>
          <w:szCs w:val="28"/>
          <w:lang w:eastAsia="zh-CN"/>
        </w:rPr>
        <w:t>平面放置</w:t>
      </w:r>
      <w:r>
        <w:rPr>
          <w:rFonts w:hint="eastAsia" w:cs="Times New Roman" w:asciiTheme="minorEastAsia" w:hAnsiTheme="minorEastAsia"/>
          <w:bCs/>
          <w:sz w:val="28"/>
          <w:szCs w:val="28"/>
          <w:lang w:eastAsia="zh-CN"/>
        </w:rPr>
        <w:t>，也可以在原来已经放置的物料上进行码垛放置（颜色要一致且已经放置的物料放置正确），二者分数的权重不同，</w:t>
      </w:r>
      <w:r>
        <w:rPr>
          <w:rFonts w:cs="Times New Roman" w:asciiTheme="minorEastAsia" w:hAnsiTheme="minorEastAsia"/>
          <w:bCs/>
          <w:sz w:val="28"/>
          <w:szCs w:val="28"/>
          <w:lang w:eastAsia="zh-CN"/>
        </w:rPr>
        <w:t>完成任务后机器人</w:t>
      </w:r>
      <w:r>
        <w:rPr>
          <w:rFonts w:hint="eastAsia" w:cs="Times New Roman" w:asciiTheme="minorEastAsia" w:hAnsiTheme="minorEastAsia"/>
          <w:bCs/>
          <w:sz w:val="28"/>
          <w:szCs w:val="28"/>
          <w:lang w:eastAsia="zh-CN"/>
        </w:rPr>
        <w:t>回到启停</w:t>
      </w:r>
      <w:r>
        <w:rPr>
          <w:rFonts w:cs="Times New Roman" w:asciiTheme="minorEastAsia" w:hAnsiTheme="minorEastAsia"/>
          <w:bCs/>
          <w:sz w:val="28"/>
          <w:szCs w:val="28"/>
          <w:lang w:eastAsia="zh-CN"/>
        </w:rPr>
        <w:t>区</w:t>
      </w:r>
      <w:r>
        <w:rPr>
          <w:rFonts w:hint="eastAsia" w:cs="Times New Roman" w:asciiTheme="minorEastAsia" w:hAnsiTheme="minorEastAsia"/>
          <w:bCs/>
          <w:sz w:val="28"/>
          <w:szCs w:val="28"/>
          <w:lang w:eastAsia="zh-CN"/>
        </w:rPr>
        <w:t>。粗加工区和暂存区平面正确放置的度量标准均以每级色环外界垂直方向是否看到该色环外圈来评分，码垛放置以是否平稳放置在已有的物料上来评分。</w:t>
      </w:r>
    </w:p>
    <w:p>
      <w:pPr>
        <w:tabs>
          <w:tab w:val="left" w:pos="1620"/>
        </w:tabs>
        <w:spacing w:after="0" w:line="360" w:lineRule="auto"/>
        <w:ind w:left="-2" w:leftChars="-1" w:firstLine="562" w:firstLineChars="200"/>
        <w:rPr>
          <w:rFonts w:cs="Times New Roman" w:asciiTheme="minorEastAsia" w:hAnsiTheme="minorEastAsia"/>
          <w:b/>
          <w:bCs/>
          <w:sz w:val="28"/>
          <w:szCs w:val="28"/>
          <w:lang w:eastAsia="zh-CN"/>
        </w:rPr>
      </w:pPr>
      <w:r>
        <w:rPr>
          <w:rFonts w:hint="eastAsia" w:cs="Times New Roman" w:asciiTheme="minorEastAsia" w:hAnsiTheme="minorEastAsia"/>
          <w:b/>
          <w:bCs/>
          <w:sz w:val="28"/>
          <w:szCs w:val="28"/>
          <w:lang w:eastAsia="zh-CN"/>
        </w:rPr>
        <w:t>注意：在整个搬运过程中，必须将物料放置在机器人上进行运送（不允许用手爪夹持物料运送），物料没有放置到机器人上不能向下一个区域运行（本区域内不受限制），机器人每次装载物料的数量不超过3个。如果物料没有放置到机器人上向下一个区域运行，不计入成绩，但时间连续计算。</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在规定的时间内，根据读取二维码的正确性、物料</w:t>
      </w:r>
      <w:r>
        <w:rPr>
          <w:rFonts w:hint="eastAsia" w:cs="Times New Roman" w:asciiTheme="minorEastAsia" w:hAnsiTheme="minorEastAsia"/>
          <w:bCs/>
          <w:sz w:val="28"/>
          <w:szCs w:val="28"/>
          <w:lang w:eastAsia="zh-CN"/>
        </w:rPr>
        <w:t>抓</w:t>
      </w:r>
      <w:r>
        <w:rPr>
          <w:rFonts w:cs="Times New Roman" w:asciiTheme="minorEastAsia" w:hAnsiTheme="minorEastAsia"/>
          <w:bCs/>
          <w:sz w:val="28"/>
          <w:szCs w:val="28"/>
          <w:lang w:eastAsia="zh-CN"/>
        </w:rPr>
        <w:t>取顺序和物料放置顺序的正确数量，</w:t>
      </w:r>
      <w:r>
        <w:rPr>
          <w:rFonts w:hint="eastAsia" w:cs="Times New Roman" w:asciiTheme="minorEastAsia" w:hAnsiTheme="minorEastAsia"/>
          <w:bCs/>
          <w:sz w:val="28"/>
          <w:szCs w:val="28"/>
          <w:lang w:eastAsia="zh-CN"/>
        </w:rPr>
        <w:t>粗</w:t>
      </w:r>
      <w:r>
        <w:rPr>
          <w:rFonts w:cs="Times New Roman" w:asciiTheme="minorEastAsia" w:hAnsiTheme="minorEastAsia"/>
          <w:bCs/>
          <w:sz w:val="28"/>
          <w:szCs w:val="28"/>
          <w:lang w:eastAsia="zh-CN"/>
        </w:rPr>
        <w:t>加工区的</w:t>
      </w:r>
      <w:r>
        <w:rPr>
          <w:rFonts w:hint="eastAsia" w:cs="Times New Roman" w:asciiTheme="minorEastAsia" w:hAnsiTheme="minorEastAsia"/>
          <w:bCs/>
          <w:sz w:val="28"/>
          <w:szCs w:val="28"/>
          <w:lang w:eastAsia="zh-CN"/>
        </w:rPr>
        <w:t>平面</w:t>
      </w:r>
      <w:r>
        <w:rPr>
          <w:rFonts w:cs="Times New Roman" w:asciiTheme="minorEastAsia" w:hAnsiTheme="minorEastAsia"/>
          <w:bCs/>
          <w:sz w:val="28"/>
          <w:szCs w:val="28"/>
          <w:lang w:eastAsia="zh-CN"/>
        </w:rPr>
        <w:t>放置准确程度和</w:t>
      </w:r>
      <w:r>
        <w:rPr>
          <w:rFonts w:hint="eastAsia" w:cs="Times New Roman" w:asciiTheme="minorEastAsia" w:hAnsiTheme="minorEastAsia"/>
          <w:bCs/>
          <w:sz w:val="28"/>
          <w:szCs w:val="28"/>
          <w:lang w:eastAsia="zh-CN"/>
        </w:rPr>
        <w:t>暂存区</w:t>
      </w:r>
      <w:r>
        <w:rPr>
          <w:rFonts w:cs="Times New Roman" w:asciiTheme="minorEastAsia" w:hAnsiTheme="minorEastAsia"/>
          <w:bCs/>
          <w:sz w:val="28"/>
          <w:szCs w:val="28"/>
          <w:lang w:eastAsia="zh-CN"/>
        </w:rPr>
        <w:t>物料的</w:t>
      </w:r>
      <w:r>
        <w:rPr>
          <w:rFonts w:hint="eastAsia" w:cs="Times New Roman" w:asciiTheme="minorEastAsia" w:hAnsiTheme="minorEastAsia"/>
          <w:bCs/>
          <w:sz w:val="28"/>
          <w:szCs w:val="28"/>
          <w:lang w:eastAsia="zh-CN"/>
        </w:rPr>
        <w:t>平面</w:t>
      </w:r>
      <w:r>
        <w:rPr>
          <w:rFonts w:cs="Times New Roman" w:asciiTheme="minorEastAsia" w:hAnsiTheme="minorEastAsia"/>
          <w:bCs/>
          <w:sz w:val="28"/>
          <w:szCs w:val="28"/>
          <w:lang w:eastAsia="zh-CN"/>
        </w:rPr>
        <w:t>放置</w:t>
      </w:r>
      <w:r>
        <w:rPr>
          <w:rFonts w:hint="eastAsia" w:cs="Times New Roman" w:asciiTheme="minorEastAsia" w:hAnsiTheme="minorEastAsia"/>
          <w:bCs/>
          <w:sz w:val="28"/>
          <w:szCs w:val="28"/>
          <w:lang w:eastAsia="zh-CN"/>
        </w:rPr>
        <w:t>或堆垛放置的</w:t>
      </w:r>
      <w:r>
        <w:rPr>
          <w:rFonts w:cs="Times New Roman" w:asciiTheme="minorEastAsia" w:hAnsiTheme="minorEastAsia"/>
          <w:bCs/>
          <w:sz w:val="28"/>
          <w:szCs w:val="28"/>
          <w:lang w:eastAsia="zh-CN"/>
        </w:rPr>
        <w:t>准确程度、是否按时回到出发区等计算成绩。</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每个参赛队有两次运行机会</w:t>
      </w:r>
      <w:r>
        <w:rPr>
          <w:rFonts w:cs="Times New Roman" w:asciiTheme="minorEastAsia" w:hAnsiTheme="minorEastAsia"/>
          <w:bCs/>
          <w:sz w:val="28"/>
          <w:szCs w:val="28"/>
          <w:lang w:eastAsia="zh-CN"/>
        </w:rPr>
        <w:t>，取两次成绩中的最好成绩</w:t>
      </w:r>
      <w:r>
        <w:rPr>
          <w:rFonts w:hint="eastAsia" w:cs="Times New Roman" w:asciiTheme="minorEastAsia" w:hAnsiTheme="minorEastAsia"/>
          <w:bCs/>
          <w:sz w:val="28"/>
          <w:szCs w:val="28"/>
          <w:lang w:eastAsia="zh-CN"/>
        </w:rPr>
        <w:t>作为现场初赛成绩。</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按初赛总成绩排名选出参加决赛的参赛队</w:t>
      </w:r>
      <w:r>
        <w:rPr>
          <w:rFonts w:cs="Times New Roman" w:asciiTheme="minorEastAsia" w:hAnsiTheme="minorEastAsia"/>
          <w:bCs/>
          <w:sz w:val="28"/>
          <w:szCs w:val="28"/>
          <w:lang w:eastAsia="zh-CN"/>
        </w:rPr>
        <w:t>，</w:t>
      </w:r>
      <w:r>
        <w:rPr>
          <w:rFonts w:hint="eastAsia" w:cs="Times New Roman" w:asciiTheme="minorEastAsia" w:hAnsiTheme="minorEastAsia"/>
          <w:bCs/>
          <w:sz w:val="28"/>
          <w:szCs w:val="28"/>
          <w:lang w:eastAsia="zh-CN"/>
        </w:rPr>
        <w:t>若出现参赛队总成绩相同，则按现场初赛成绩排序，分高者排序在前，如仍旧无法区分排序，按照完成现场初赛的时间排序，时间少的在前（完成全部任务），如果仍旧不能区分顺序，则抽签决定。</w:t>
      </w:r>
    </w:p>
    <w:p>
      <w:pPr>
        <w:tabs>
          <w:tab w:val="left" w:pos="1620"/>
        </w:tabs>
        <w:spacing w:before="60" w:beforeLines="25" w:after="60" w:afterLines="25" w:line="360" w:lineRule="auto"/>
        <w:rPr>
          <w:rFonts w:cs="Times New Roman" w:asciiTheme="minorEastAsia" w:hAnsiTheme="minorEastAsia"/>
          <w:b/>
          <w:bCs/>
          <w:sz w:val="28"/>
          <w:szCs w:val="28"/>
        </w:rPr>
      </w:pPr>
      <w:r>
        <w:rPr>
          <w:rFonts w:hint="eastAsia" w:cs="Times New Roman" w:asciiTheme="minorEastAsia" w:hAnsiTheme="minorEastAsia"/>
          <w:b/>
          <w:bCs/>
          <w:sz w:val="28"/>
          <w:szCs w:val="28"/>
        </w:rPr>
        <w:t>2)决赛</w:t>
      </w:r>
    </w:p>
    <w:p>
      <w:pPr>
        <w:numPr>
          <w:ilvl w:val="0"/>
          <w:numId w:val="1"/>
        </w:numPr>
        <w:tabs>
          <w:tab w:val="left" w:pos="1620"/>
        </w:tabs>
        <w:spacing w:before="60" w:beforeLines="25" w:after="60" w:afterLines="25" w:line="360" w:lineRule="auto"/>
        <w:jc w:val="both"/>
        <w:rPr>
          <w:rFonts w:cs="Times New Roman" w:asciiTheme="minorEastAsia" w:hAnsiTheme="minorEastAsia"/>
          <w:b/>
          <w:bCs/>
          <w:sz w:val="28"/>
          <w:szCs w:val="28"/>
        </w:rPr>
      </w:pPr>
      <w:r>
        <w:rPr>
          <w:rFonts w:cs="Times New Roman" w:asciiTheme="minorEastAsia" w:hAnsiTheme="minorEastAsia"/>
          <w:b/>
          <w:bCs/>
          <w:sz w:val="28"/>
          <w:szCs w:val="28"/>
        </w:rPr>
        <w:t>创新实践</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参赛队需按规定完成相关零件的设计和制作，并替换原有的零件安装在作品上并调试，其他零件不做任何限制；若参赛队没有按规定完成相关零件的制作，取消比赛资格；未将新加工的规定零件更换到机器人上完成调试和后续现场运行，扣除决赛总成绩的5</w:t>
      </w:r>
      <w:r>
        <w:rPr>
          <w:rFonts w:cs="Times New Roman" w:asciiTheme="minorEastAsia" w:hAnsiTheme="minorEastAsia"/>
          <w:bCs/>
          <w:sz w:val="28"/>
          <w:szCs w:val="28"/>
          <w:lang w:eastAsia="zh-CN"/>
        </w:rPr>
        <w:t>0</w:t>
      </w:r>
      <w:r>
        <w:rPr>
          <w:rFonts w:hint="eastAsia" w:cs="Times New Roman" w:asciiTheme="minorEastAsia" w:hAnsiTheme="minorEastAsia"/>
          <w:bCs/>
          <w:sz w:val="28"/>
          <w:szCs w:val="28"/>
          <w:lang w:eastAsia="zh-CN"/>
        </w:rPr>
        <w:t>%。</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自带</w:t>
      </w:r>
      <w:r>
        <w:rPr>
          <w:rFonts w:cs="Times New Roman" w:asciiTheme="minorEastAsia" w:hAnsiTheme="minorEastAsia"/>
          <w:bCs/>
          <w:sz w:val="28"/>
          <w:szCs w:val="28"/>
          <w:lang w:eastAsia="zh-CN"/>
        </w:rPr>
        <w:t>拆装工具和调试工具等，</w:t>
      </w:r>
      <w:r>
        <w:rPr>
          <w:rFonts w:hint="eastAsia" w:cs="Times New Roman" w:asciiTheme="minorEastAsia" w:hAnsiTheme="minorEastAsia"/>
          <w:bCs/>
          <w:sz w:val="28"/>
          <w:szCs w:val="28"/>
          <w:lang w:eastAsia="zh-CN"/>
        </w:rPr>
        <w:t>有安全隐患的物品以及不允许带的物品不能带入实践场地，否则取消比赛资格。</w:t>
      </w:r>
    </w:p>
    <w:p>
      <w:pPr>
        <w:numPr>
          <w:ilvl w:val="0"/>
          <w:numId w:val="1"/>
        </w:numPr>
        <w:tabs>
          <w:tab w:val="left" w:pos="1620"/>
        </w:tabs>
        <w:spacing w:before="60" w:beforeLines="25" w:after="60" w:afterLines="25" w:line="360" w:lineRule="auto"/>
        <w:jc w:val="both"/>
        <w:rPr>
          <w:rFonts w:cs="Times New Roman" w:asciiTheme="minorEastAsia" w:hAnsiTheme="minorEastAsia"/>
          <w:b/>
          <w:bCs/>
          <w:sz w:val="28"/>
          <w:szCs w:val="28"/>
        </w:rPr>
      </w:pPr>
      <w:r>
        <w:rPr>
          <w:rFonts w:cs="Times New Roman" w:asciiTheme="minorEastAsia" w:hAnsiTheme="minorEastAsia"/>
          <w:b/>
          <w:bCs/>
          <w:sz w:val="28"/>
          <w:szCs w:val="28"/>
        </w:rPr>
        <w:t>现场决赛</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现场抽签决定各参赛队比赛的场地、赛位号</w:t>
      </w:r>
      <w:r>
        <w:rPr>
          <w:rFonts w:hint="eastAsia" w:cs="Times New Roman" w:asciiTheme="minorEastAsia" w:hAnsiTheme="minorEastAsia"/>
          <w:bCs/>
          <w:sz w:val="28"/>
          <w:szCs w:val="28"/>
          <w:lang w:eastAsia="zh-CN"/>
        </w:rPr>
        <w:t>和顺序。</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参照</w:t>
      </w:r>
      <w:r>
        <w:rPr>
          <w:rFonts w:hint="eastAsia" w:cs="Times New Roman" w:asciiTheme="minorEastAsia" w:hAnsiTheme="minorEastAsia"/>
          <w:bCs/>
          <w:sz w:val="28"/>
          <w:szCs w:val="28"/>
          <w:lang w:eastAsia="zh-CN"/>
        </w:rPr>
        <w:t>现场</w:t>
      </w:r>
      <w:r>
        <w:rPr>
          <w:rFonts w:cs="Times New Roman" w:asciiTheme="minorEastAsia" w:hAnsiTheme="minorEastAsia"/>
          <w:bCs/>
          <w:sz w:val="28"/>
          <w:szCs w:val="28"/>
          <w:lang w:eastAsia="zh-CN"/>
        </w:rPr>
        <w:t>初赛流程</w:t>
      </w:r>
      <w:r>
        <w:rPr>
          <w:rFonts w:hint="eastAsia" w:cs="Times New Roman" w:asciiTheme="minorEastAsia" w:hAnsiTheme="minorEastAsia"/>
          <w:bCs/>
          <w:sz w:val="28"/>
          <w:szCs w:val="28"/>
          <w:lang w:eastAsia="zh-CN"/>
        </w:rPr>
        <w:t>，</w:t>
      </w:r>
      <w:r>
        <w:rPr>
          <w:rFonts w:cs="Times New Roman" w:asciiTheme="minorEastAsia" w:hAnsiTheme="minorEastAsia"/>
          <w:bCs/>
          <w:sz w:val="28"/>
          <w:szCs w:val="28"/>
          <w:lang w:eastAsia="zh-CN"/>
        </w:rPr>
        <w:t>按照现场发布的决赛任务物流机器人完成物料运输任务</w:t>
      </w:r>
      <w:r>
        <w:rPr>
          <w:rFonts w:hint="eastAsia" w:cs="Times New Roman" w:asciiTheme="minorEastAsia" w:hAnsiTheme="minorEastAsia"/>
          <w:bCs/>
          <w:sz w:val="28"/>
          <w:szCs w:val="28"/>
          <w:lang w:eastAsia="zh-CN"/>
        </w:rPr>
        <w:t>。</w:t>
      </w:r>
    </w:p>
    <w:p>
      <w:pPr>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各参赛队在决赛开始前以及比赛任务完成后，应配合工作人员对蓄电池电量进行检测，根据消耗电量多少进行能耗的评分，仅在完成了全部竞赛流程计算能耗分数，没有完成的不计算能耗分数。</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每个参赛队有两次运行机会</w:t>
      </w:r>
      <w:r>
        <w:rPr>
          <w:rFonts w:cs="Times New Roman" w:asciiTheme="minorEastAsia" w:hAnsiTheme="minorEastAsia"/>
          <w:bCs/>
          <w:sz w:val="28"/>
          <w:szCs w:val="28"/>
          <w:lang w:eastAsia="zh-CN"/>
        </w:rPr>
        <w:t>，取两次成绩中的最好成绩</w:t>
      </w:r>
      <w:r>
        <w:rPr>
          <w:rFonts w:hint="eastAsia" w:cs="Times New Roman" w:asciiTheme="minorEastAsia" w:hAnsiTheme="minorEastAsia"/>
          <w:bCs/>
          <w:sz w:val="28"/>
          <w:szCs w:val="28"/>
          <w:lang w:eastAsia="zh-CN"/>
        </w:rPr>
        <w:t>作为现场决赛成绩。若出现参赛队决赛总成绩相同，物流机器人赛项按现场决赛成绩得分、完成时间、能耗大小进行排序。分高、时间少、能耗小者排在前面，如仍旧无法区分排序，则抽签决定。</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p>
    <w:p>
      <w:pPr>
        <w:tabs>
          <w:tab w:val="left" w:pos="1080"/>
        </w:tabs>
        <w:spacing w:after="0" w:line="360" w:lineRule="auto"/>
        <w:rPr>
          <w:rFonts w:asciiTheme="minorEastAsia" w:hAnsiTheme="minorEastAsia"/>
          <w:b/>
          <w:bCs/>
          <w:sz w:val="28"/>
          <w:szCs w:val="28"/>
          <w:lang w:eastAsia="zh-CN"/>
        </w:rPr>
      </w:pPr>
      <w:r>
        <w:rPr>
          <w:rFonts w:hint="eastAsia" w:asciiTheme="minorEastAsia" w:hAnsiTheme="minorEastAsia"/>
          <w:b/>
          <w:bCs/>
          <w:sz w:val="28"/>
          <w:szCs w:val="28"/>
          <w:lang w:eastAsia="zh-CN"/>
        </w:rPr>
        <w:t>二、生活垃圾智能分类赛项</w:t>
      </w:r>
    </w:p>
    <w:p>
      <w:pPr>
        <w:tabs>
          <w:tab w:val="left" w:pos="1080"/>
        </w:tabs>
        <w:spacing w:before="60" w:beforeLines="25" w:after="60" w:afterLines="25" w:line="360" w:lineRule="auto"/>
        <w:outlineLvl w:val="2"/>
        <w:rPr>
          <w:rFonts w:asciiTheme="minorEastAsia" w:hAnsiTheme="minorEastAsia"/>
          <w:b/>
          <w:bCs/>
          <w:sz w:val="28"/>
          <w:szCs w:val="28"/>
          <w:lang w:eastAsia="zh-CN"/>
        </w:rPr>
      </w:pPr>
      <w:bookmarkStart w:id="3" w:name="_Toc76573269"/>
      <w:r>
        <w:rPr>
          <w:rFonts w:asciiTheme="minorEastAsia" w:hAnsiTheme="minorEastAsia"/>
          <w:b/>
          <w:bCs/>
          <w:sz w:val="28"/>
          <w:szCs w:val="28"/>
          <w:lang w:eastAsia="zh-CN"/>
        </w:rPr>
        <w:t>1</w:t>
      </w:r>
      <w:r>
        <w:rPr>
          <w:rFonts w:hint="eastAsia" w:asciiTheme="minorEastAsia" w:hAnsiTheme="minorEastAsia"/>
          <w:b/>
          <w:bCs/>
          <w:sz w:val="28"/>
          <w:szCs w:val="28"/>
          <w:lang w:eastAsia="zh-CN"/>
        </w:rPr>
        <w:t>、对参赛作品</w:t>
      </w:r>
      <w:r>
        <w:rPr>
          <w:rFonts w:asciiTheme="minorEastAsia" w:hAnsiTheme="minorEastAsia"/>
          <w:b/>
          <w:bCs/>
          <w:sz w:val="28"/>
          <w:szCs w:val="28"/>
          <w:lang w:eastAsia="zh-CN"/>
        </w:rPr>
        <w:t>/内容的要求</w:t>
      </w:r>
      <w:bookmarkEnd w:id="3"/>
    </w:p>
    <w:p>
      <w:pPr>
        <w:tabs>
          <w:tab w:val="left" w:pos="1134"/>
        </w:tabs>
        <w:spacing w:after="0" w:line="360" w:lineRule="auto"/>
        <w:ind w:left="-2" w:leftChars="-1"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本赛项要求参赛队自主设计并制作一款外观精致时尚、分类标识简洁醒目的单投入口智能垃圾分类</w:t>
      </w:r>
      <w:r>
        <w:rPr>
          <w:rFonts w:hint="eastAsia" w:cs="Times New Roman" w:asciiTheme="minorEastAsia" w:hAnsiTheme="minorEastAsia"/>
          <w:bCs/>
          <w:sz w:val="28"/>
          <w:szCs w:val="28"/>
          <w:lang w:eastAsia="zh-CN"/>
        </w:rPr>
        <w:t>装置</w:t>
      </w:r>
      <w:r>
        <w:rPr>
          <w:rFonts w:cs="Times New Roman" w:asciiTheme="minorEastAsia" w:hAnsiTheme="minorEastAsia"/>
          <w:bCs/>
          <w:sz w:val="28"/>
          <w:szCs w:val="28"/>
          <w:lang w:eastAsia="zh-CN"/>
        </w:rPr>
        <w:t>，实现“可回收垃圾、厨余垃圾、有害垃圾和其他垃圾”等四类城市生活垃圾的智能判别、分类与储存</w:t>
      </w:r>
      <w:r>
        <w:rPr>
          <w:rFonts w:hint="eastAsia" w:cs="Times New Roman" w:asciiTheme="minorEastAsia" w:hAnsiTheme="minorEastAsia"/>
          <w:bCs/>
          <w:sz w:val="28"/>
          <w:szCs w:val="28"/>
          <w:lang w:eastAsia="zh-CN"/>
        </w:rPr>
        <w:t>，并能实现对可回收垃圾中可压缩的垃圾进行压缩。</w:t>
      </w:r>
    </w:p>
    <w:p>
      <w:pPr>
        <w:widowControl/>
        <w:numPr>
          <w:ilvl w:val="0"/>
          <w:numId w:val="2"/>
        </w:numPr>
        <w:spacing w:before="60" w:beforeLines="25" w:after="60" w:afterLines="25" w:line="360" w:lineRule="auto"/>
        <w:ind w:left="170" w:hanging="170"/>
        <w:jc w:val="both"/>
        <w:rPr>
          <w:rFonts w:cs="Times New Roman" w:asciiTheme="minorEastAsia" w:hAnsiTheme="minorEastAsia"/>
          <w:b/>
          <w:bCs/>
          <w:sz w:val="28"/>
          <w:szCs w:val="28"/>
        </w:rPr>
      </w:pPr>
      <w:r>
        <w:rPr>
          <w:rFonts w:hint="eastAsia" w:cs="Times New Roman" w:asciiTheme="minorEastAsia" w:hAnsiTheme="minorEastAsia"/>
          <w:b/>
          <w:bCs/>
          <w:sz w:val="28"/>
          <w:szCs w:val="28"/>
        </w:rPr>
        <w:t>功能要求</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生活垃圾智能分类装置对投入的垃圾具有自主判别、分类并投放到相应的垃圾桶、垃圾压缩、满载报警、播放自主设计制作的垃圾分类宣传片等功能。不允许采用任何交互手段与分类装置进行通信及控制比赛装置。具体要求如下：</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（1）</w:t>
      </w:r>
      <w:r>
        <w:rPr>
          <w:rFonts w:cs="Times New Roman" w:asciiTheme="minorEastAsia" w:hAnsiTheme="minorEastAsia"/>
          <w:bCs/>
          <w:sz w:val="28"/>
          <w:szCs w:val="28"/>
          <w:lang w:eastAsia="zh-CN"/>
        </w:rPr>
        <w:t>采用传感与检测技术，实现对投放垃圾的自动判别与分类，并自动存放到正确的垃圾存放桶。垃圾箱上</w:t>
      </w:r>
      <w:r>
        <w:rPr>
          <w:rFonts w:hint="eastAsia" w:cs="Times New Roman" w:asciiTheme="minorEastAsia" w:hAnsiTheme="minorEastAsia"/>
          <w:bCs/>
          <w:sz w:val="28"/>
          <w:szCs w:val="28"/>
          <w:lang w:eastAsia="zh-CN"/>
        </w:rPr>
        <w:t>部</w:t>
      </w:r>
      <w:r>
        <w:rPr>
          <w:rFonts w:cs="Times New Roman" w:asciiTheme="minorEastAsia" w:hAnsiTheme="minorEastAsia"/>
          <w:bCs/>
          <w:sz w:val="28"/>
          <w:szCs w:val="28"/>
          <w:lang w:eastAsia="zh-CN"/>
        </w:rPr>
        <w:t>需设计一个固定</w:t>
      </w:r>
      <w:r>
        <w:rPr>
          <w:rFonts w:hint="eastAsia" w:cs="Times New Roman" w:asciiTheme="minorEastAsia" w:hAnsiTheme="minorEastAsia"/>
          <w:bCs/>
          <w:sz w:val="28"/>
          <w:szCs w:val="28"/>
          <w:lang w:eastAsia="zh-CN"/>
        </w:rPr>
        <w:t>投入</w:t>
      </w:r>
      <w:r>
        <w:rPr>
          <w:rFonts w:cs="Times New Roman" w:asciiTheme="minorEastAsia" w:hAnsiTheme="minorEastAsia"/>
          <w:bCs/>
          <w:sz w:val="28"/>
          <w:szCs w:val="28"/>
          <w:lang w:eastAsia="zh-CN"/>
        </w:rPr>
        <w:t>口，用于选手投</w:t>
      </w:r>
      <w:r>
        <w:rPr>
          <w:rFonts w:hint="eastAsia" w:cs="Times New Roman" w:asciiTheme="minorEastAsia" w:hAnsiTheme="minorEastAsia"/>
          <w:bCs/>
          <w:sz w:val="28"/>
          <w:szCs w:val="28"/>
          <w:lang w:eastAsia="zh-CN"/>
        </w:rPr>
        <w:t>入</w:t>
      </w:r>
      <w:r>
        <w:rPr>
          <w:rFonts w:cs="Times New Roman" w:asciiTheme="minorEastAsia" w:hAnsiTheme="minorEastAsia"/>
          <w:bCs/>
          <w:sz w:val="28"/>
          <w:szCs w:val="28"/>
          <w:lang w:eastAsia="zh-CN"/>
        </w:rPr>
        <w:t>垃圾。</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（2）</w:t>
      </w:r>
      <w:r>
        <w:rPr>
          <w:rFonts w:cs="Times New Roman" w:asciiTheme="minorEastAsia" w:hAnsiTheme="minorEastAsia"/>
          <w:bCs/>
          <w:sz w:val="28"/>
          <w:szCs w:val="28"/>
          <w:lang w:eastAsia="zh-CN"/>
        </w:rPr>
        <w:t>每次由一人按照要求将垃圾通过投</w:t>
      </w:r>
      <w:r>
        <w:rPr>
          <w:rFonts w:hint="eastAsia" w:cs="Times New Roman" w:asciiTheme="minorEastAsia" w:hAnsiTheme="minorEastAsia"/>
          <w:bCs/>
          <w:sz w:val="28"/>
          <w:szCs w:val="28"/>
          <w:lang w:eastAsia="zh-CN"/>
        </w:rPr>
        <w:t>入</w:t>
      </w:r>
      <w:r>
        <w:rPr>
          <w:rFonts w:cs="Times New Roman" w:asciiTheme="minorEastAsia" w:hAnsiTheme="minorEastAsia"/>
          <w:bCs/>
          <w:sz w:val="28"/>
          <w:szCs w:val="28"/>
          <w:lang w:eastAsia="zh-CN"/>
        </w:rPr>
        <w:t>口投</w:t>
      </w:r>
      <w:r>
        <w:rPr>
          <w:rFonts w:hint="eastAsia" w:cs="Times New Roman" w:asciiTheme="minorEastAsia" w:hAnsiTheme="minorEastAsia"/>
          <w:bCs/>
          <w:sz w:val="28"/>
          <w:szCs w:val="28"/>
          <w:lang w:eastAsia="zh-CN"/>
        </w:rPr>
        <w:t>入</w:t>
      </w:r>
      <w:r>
        <w:rPr>
          <w:rFonts w:cs="Times New Roman" w:asciiTheme="minorEastAsia" w:hAnsiTheme="minorEastAsia"/>
          <w:bCs/>
          <w:sz w:val="28"/>
          <w:szCs w:val="28"/>
          <w:lang w:eastAsia="zh-CN"/>
        </w:rPr>
        <w:t>垃圾箱</w:t>
      </w:r>
      <w:r>
        <w:rPr>
          <w:rFonts w:hint="eastAsia" w:cs="Times New Roman" w:asciiTheme="minorEastAsia" w:hAnsiTheme="minorEastAsia"/>
          <w:bCs/>
          <w:sz w:val="28"/>
          <w:szCs w:val="28"/>
          <w:lang w:eastAsia="zh-CN"/>
        </w:rPr>
        <w:t>内</w:t>
      </w:r>
      <w:r>
        <w:rPr>
          <w:rFonts w:cs="Times New Roman" w:asciiTheme="minorEastAsia" w:hAnsiTheme="minorEastAsia"/>
          <w:bCs/>
          <w:sz w:val="28"/>
          <w:szCs w:val="28"/>
          <w:lang w:eastAsia="zh-CN"/>
        </w:rPr>
        <w:t>，不能以任何方式提示垃圾的种类，只能由智能分类箱自动判别与分类，并自动存放到正确的垃圾存放桶。</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w:t>
      </w:r>
      <w:r>
        <w:rPr>
          <w:rFonts w:cs="Times New Roman" w:asciiTheme="minorEastAsia" w:hAnsiTheme="minorEastAsia"/>
          <w:bCs/>
          <w:sz w:val="28"/>
          <w:szCs w:val="28"/>
          <w:lang w:eastAsia="zh-CN"/>
        </w:rPr>
        <w:t>3</w:t>
      </w:r>
      <w:r>
        <w:rPr>
          <w:rFonts w:hint="eastAsia" w:cs="Times New Roman" w:asciiTheme="minorEastAsia" w:hAnsiTheme="minorEastAsia"/>
          <w:bCs/>
          <w:sz w:val="28"/>
          <w:szCs w:val="28"/>
          <w:lang w:eastAsia="zh-CN"/>
        </w:rPr>
        <w:t>）对于可回收垃圾，需要利用垃圾压缩机构进行压缩。垃圾压缩动作应全自动完成、禁止人为干预。压缩处理时机不做限定，必须在垃圾分类全部任务完成之前结束。</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w:t>
      </w:r>
      <w:r>
        <w:rPr>
          <w:rFonts w:cs="Times New Roman" w:asciiTheme="minorEastAsia" w:hAnsiTheme="minorEastAsia"/>
          <w:bCs/>
          <w:sz w:val="28"/>
          <w:szCs w:val="28"/>
          <w:lang w:eastAsia="zh-CN"/>
        </w:rPr>
        <w:t>4</w:t>
      </w:r>
      <w:r>
        <w:rPr>
          <w:rFonts w:hint="eastAsia" w:cs="Times New Roman" w:asciiTheme="minorEastAsia" w:hAnsiTheme="minorEastAsia"/>
          <w:bCs/>
          <w:sz w:val="28"/>
          <w:szCs w:val="28"/>
          <w:lang w:eastAsia="zh-CN"/>
        </w:rPr>
        <w:t>）</w:t>
      </w:r>
      <w:r>
        <w:rPr>
          <w:rFonts w:cs="Times New Roman" w:asciiTheme="minorEastAsia" w:hAnsiTheme="minorEastAsia"/>
          <w:bCs/>
          <w:sz w:val="28"/>
          <w:szCs w:val="28"/>
          <w:lang w:eastAsia="zh-CN"/>
        </w:rPr>
        <w:t>为宣传和引导垃圾分类，参赛作品需配有一块高亮显示屏，能够支持各种格式的视频和图片播放，并能够显示</w:t>
      </w:r>
      <w:r>
        <w:rPr>
          <w:rFonts w:hint="eastAsia" w:cs="Times New Roman" w:asciiTheme="minorEastAsia" w:hAnsiTheme="minorEastAsia"/>
          <w:bCs/>
          <w:sz w:val="28"/>
          <w:szCs w:val="28"/>
          <w:lang w:eastAsia="zh-CN"/>
        </w:rPr>
        <w:t>垃圾</w:t>
      </w:r>
      <w:r>
        <w:rPr>
          <w:rFonts w:cs="Times New Roman" w:asciiTheme="minorEastAsia" w:hAnsiTheme="minorEastAsia"/>
          <w:bCs/>
          <w:sz w:val="28"/>
          <w:szCs w:val="28"/>
          <w:lang w:eastAsia="zh-CN"/>
        </w:rPr>
        <w:t>分类的各种数据，如投放顺序、垃圾名称、数量、任务完成提示、满载情况等。</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w:t>
      </w:r>
      <w:r>
        <w:rPr>
          <w:rFonts w:cs="Times New Roman" w:asciiTheme="minorEastAsia" w:hAnsiTheme="minorEastAsia"/>
          <w:bCs/>
          <w:sz w:val="28"/>
          <w:szCs w:val="28"/>
          <w:lang w:eastAsia="zh-CN"/>
        </w:rPr>
        <w:t>5</w:t>
      </w:r>
      <w:r>
        <w:rPr>
          <w:rFonts w:hint="eastAsia" w:cs="Times New Roman" w:asciiTheme="minorEastAsia" w:hAnsiTheme="minorEastAsia"/>
          <w:bCs/>
          <w:sz w:val="28"/>
          <w:szCs w:val="28"/>
          <w:lang w:eastAsia="zh-CN"/>
        </w:rPr>
        <w:t>）生活垃圾智能分类装置</w:t>
      </w:r>
      <w:r>
        <w:rPr>
          <w:rFonts w:cs="Times New Roman" w:asciiTheme="minorEastAsia" w:hAnsiTheme="minorEastAsia"/>
          <w:bCs/>
          <w:sz w:val="28"/>
          <w:szCs w:val="28"/>
          <w:lang w:eastAsia="zh-CN"/>
        </w:rPr>
        <w:t>在待机状态时，显示屏能够循环播放由参赛队自主创作的“垃圾分类宣传视频”。</w:t>
      </w:r>
    </w:p>
    <w:p>
      <w:pPr>
        <w:widowControl/>
        <w:numPr>
          <w:ilvl w:val="0"/>
          <w:numId w:val="2"/>
        </w:numPr>
        <w:tabs>
          <w:tab w:val="left" w:pos="1620"/>
        </w:tabs>
        <w:spacing w:before="60" w:beforeLines="25" w:after="60" w:afterLines="25" w:line="360" w:lineRule="auto"/>
        <w:ind w:left="170" w:hanging="170"/>
        <w:jc w:val="both"/>
        <w:rPr>
          <w:rFonts w:cs="Times New Roman" w:asciiTheme="minorEastAsia" w:hAnsiTheme="minorEastAsia"/>
          <w:b/>
          <w:bCs/>
          <w:sz w:val="28"/>
          <w:szCs w:val="28"/>
        </w:rPr>
      </w:pPr>
      <w:r>
        <w:rPr>
          <w:rFonts w:hint="eastAsia" w:cs="Times New Roman" w:asciiTheme="minorEastAsia" w:hAnsiTheme="minorEastAsia"/>
          <w:b/>
          <w:bCs/>
          <w:sz w:val="28"/>
          <w:szCs w:val="28"/>
        </w:rPr>
        <w:t>电控及驱动要求</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生活垃圾智能分类装置所用传感器和电机的种类及数量不限，鼓励采用AI技术，所用控制系统种类不限，控制系统必须安装在比赛装置内，不能具有无线通讯功能。在该装置的顶面需安装</w:t>
      </w:r>
      <w:r>
        <w:rPr>
          <w:rFonts w:cs="Times New Roman" w:asciiTheme="minorEastAsia" w:hAnsiTheme="minorEastAsia"/>
          <w:bCs/>
          <w:sz w:val="28"/>
          <w:szCs w:val="28"/>
          <w:lang w:eastAsia="zh-CN"/>
        </w:rPr>
        <w:t>有</w:t>
      </w:r>
      <w:r>
        <w:rPr>
          <w:rFonts w:hint="eastAsia" w:cs="Times New Roman" w:asciiTheme="minorEastAsia" w:hAnsiTheme="minorEastAsia"/>
          <w:bCs/>
          <w:sz w:val="28"/>
          <w:szCs w:val="28"/>
          <w:lang w:eastAsia="zh-CN"/>
        </w:rPr>
        <w:t>一</w:t>
      </w:r>
      <w:r>
        <w:rPr>
          <w:rFonts w:cs="Times New Roman" w:asciiTheme="minorEastAsia" w:hAnsiTheme="minorEastAsia"/>
          <w:bCs/>
          <w:sz w:val="28"/>
          <w:szCs w:val="28"/>
          <w:lang w:eastAsia="zh-CN"/>
        </w:rPr>
        <w:t>块仅具有显示功能的高亮显示屏，支持各种格式的视频和图片播放</w:t>
      </w:r>
      <w:r>
        <w:rPr>
          <w:rFonts w:hint="eastAsia" w:cs="Times New Roman" w:asciiTheme="minorEastAsia" w:hAnsiTheme="minorEastAsia"/>
          <w:bCs/>
          <w:sz w:val="28"/>
          <w:szCs w:val="28"/>
          <w:lang w:eastAsia="zh-CN"/>
        </w:rPr>
        <w:t>。该装置各机构只能使用锂电池供电，电压不大于24伏。电池必须安装在该装置内部，并且电池安装位置应方便检录时进行电压及电量测量</w:t>
      </w:r>
      <w:r>
        <w:rPr>
          <w:rFonts w:cs="Times New Roman" w:asciiTheme="minorEastAsia" w:hAnsiTheme="minorEastAsia"/>
          <w:bCs/>
          <w:sz w:val="28"/>
          <w:szCs w:val="28"/>
          <w:lang w:eastAsia="zh-CN"/>
        </w:rPr>
        <w:t>。</w:t>
      </w:r>
      <w:r>
        <w:rPr>
          <w:rFonts w:hint="eastAsia" w:cs="Times New Roman" w:asciiTheme="minorEastAsia" w:hAnsiTheme="minorEastAsia"/>
          <w:bCs/>
          <w:sz w:val="28"/>
          <w:szCs w:val="28"/>
          <w:lang w:eastAsia="zh-CN"/>
        </w:rPr>
        <w:t>所用的识别、分类等传感器不能安装在装置的外面。</w:t>
      </w:r>
    </w:p>
    <w:p>
      <w:pPr>
        <w:tabs>
          <w:tab w:val="left" w:pos="1620"/>
        </w:tabs>
        <w:spacing w:before="60" w:beforeLines="25" w:after="60" w:afterLines="25" w:line="360" w:lineRule="auto"/>
        <w:rPr>
          <w:rFonts w:cs="Times New Roman" w:asciiTheme="minorEastAsia" w:hAnsiTheme="minorEastAsia"/>
          <w:b/>
          <w:bCs/>
          <w:sz w:val="28"/>
          <w:szCs w:val="28"/>
          <w:lang w:eastAsia="zh-CN"/>
        </w:rPr>
      </w:pPr>
      <w:r>
        <w:rPr>
          <w:rFonts w:hint="eastAsia" w:cs="Times New Roman" w:asciiTheme="minorEastAsia" w:hAnsiTheme="minorEastAsia"/>
          <w:b/>
          <w:bCs/>
          <w:sz w:val="28"/>
          <w:szCs w:val="28"/>
          <w:lang w:eastAsia="zh-CN"/>
        </w:rPr>
        <w:t xml:space="preserve">3) </w:t>
      </w:r>
      <w:r>
        <w:rPr>
          <w:rFonts w:cs="Times New Roman" w:asciiTheme="minorEastAsia" w:hAnsiTheme="minorEastAsia"/>
          <w:b/>
          <w:bCs/>
          <w:sz w:val="28"/>
          <w:szCs w:val="28"/>
          <w:lang w:eastAsia="zh-CN"/>
        </w:rPr>
        <w:t>机械结构要求</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自主设计并制造生活垃圾智能分类装置的机械部分，除标准件外，非标零件应自主设计和制造，不允许使用购买的成品套件拼装而成。</w:t>
      </w:r>
    </w:p>
    <w:p>
      <w:pPr>
        <w:tabs>
          <w:tab w:val="left" w:pos="1620"/>
        </w:tabs>
        <w:spacing w:before="60" w:beforeLines="25" w:after="60" w:afterLines="25" w:line="360" w:lineRule="auto"/>
        <w:rPr>
          <w:rFonts w:cs="Times New Roman" w:asciiTheme="minorEastAsia" w:hAnsiTheme="minorEastAsia"/>
          <w:b/>
          <w:bCs/>
          <w:sz w:val="28"/>
          <w:szCs w:val="28"/>
          <w:lang w:eastAsia="zh-CN"/>
        </w:rPr>
      </w:pPr>
      <w:r>
        <w:rPr>
          <w:rFonts w:hint="eastAsia" w:cs="Times New Roman" w:asciiTheme="minorEastAsia" w:hAnsiTheme="minorEastAsia"/>
          <w:b/>
          <w:bCs/>
          <w:sz w:val="28"/>
          <w:szCs w:val="28"/>
          <w:lang w:eastAsia="zh-CN"/>
        </w:rPr>
        <w:t>4) 外形及尺寸要求</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1）生活垃圾智能分类装置外形尺寸（长×宽×高）限制在</w:t>
      </w:r>
      <w:r>
        <w:rPr>
          <w:rFonts w:cs="Times New Roman" w:asciiTheme="minorEastAsia" w:hAnsiTheme="minorEastAsia"/>
          <w:bCs/>
          <w:sz w:val="28"/>
          <w:szCs w:val="28"/>
          <w:lang w:eastAsia="zh-CN"/>
        </w:rPr>
        <w:t>6</w:t>
      </w:r>
      <w:r>
        <w:rPr>
          <w:rFonts w:hint="eastAsia" w:cs="Times New Roman" w:asciiTheme="minorEastAsia" w:hAnsiTheme="minorEastAsia"/>
          <w:bCs/>
          <w:sz w:val="28"/>
          <w:szCs w:val="28"/>
          <w:lang w:eastAsia="zh-CN"/>
        </w:rPr>
        <w:t>00×</w:t>
      </w:r>
      <w:r>
        <w:rPr>
          <w:rFonts w:cs="Times New Roman" w:asciiTheme="minorEastAsia" w:hAnsiTheme="minorEastAsia"/>
          <w:bCs/>
          <w:sz w:val="28"/>
          <w:szCs w:val="28"/>
          <w:lang w:eastAsia="zh-CN"/>
        </w:rPr>
        <w:t>6</w:t>
      </w:r>
      <w:r>
        <w:rPr>
          <w:rFonts w:hint="eastAsia" w:cs="Times New Roman" w:asciiTheme="minorEastAsia" w:hAnsiTheme="minorEastAsia"/>
          <w:bCs/>
          <w:sz w:val="28"/>
          <w:szCs w:val="28"/>
          <w:lang w:eastAsia="zh-CN"/>
        </w:rPr>
        <w:t>00×</w:t>
      </w:r>
      <w:r>
        <w:rPr>
          <w:rFonts w:cs="Times New Roman" w:asciiTheme="minorEastAsia" w:hAnsiTheme="minorEastAsia"/>
          <w:bCs/>
          <w:sz w:val="28"/>
          <w:szCs w:val="28"/>
          <w:lang w:eastAsia="zh-CN"/>
        </w:rPr>
        <w:t>100</w:t>
      </w:r>
      <w:r>
        <w:rPr>
          <w:rFonts w:hint="eastAsia" w:cs="Times New Roman" w:asciiTheme="minorEastAsia" w:hAnsiTheme="minorEastAsia"/>
          <w:bCs/>
          <w:sz w:val="28"/>
          <w:szCs w:val="28"/>
          <w:lang w:eastAsia="zh-CN"/>
        </w:rPr>
        <w:t>0（mm）内方可参加比赛。</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2）生活垃圾智能分类装置有四个单独的垃圾桶，垃圾桶尺寸为：</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 存放电池的垃圾桶尺寸如下：尺寸和容积不小于</w:t>
      </w:r>
      <w:r>
        <w:rPr>
          <w:rFonts w:hint="eastAsia" w:cs="Times New Roman" w:asciiTheme="minorEastAsia" w:hAnsiTheme="minorEastAsia"/>
          <w:bCs/>
          <w:sz w:val="28"/>
          <w:szCs w:val="28"/>
        </w:rPr>
        <w:t>Φ</w:t>
      </w:r>
      <w:r>
        <w:rPr>
          <w:rFonts w:hint="eastAsia" w:cs="Times New Roman" w:asciiTheme="minorEastAsia" w:hAnsiTheme="minorEastAsia"/>
          <w:bCs/>
          <w:sz w:val="28"/>
          <w:szCs w:val="28"/>
          <w:lang w:eastAsia="zh-CN"/>
        </w:rPr>
        <w:t>100mm×200mm（高）；</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 其余三个垃圾桶尺寸如下：尺寸和容积不小于</w:t>
      </w:r>
      <w:r>
        <w:rPr>
          <w:rFonts w:hint="eastAsia" w:cs="Times New Roman" w:asciiTheme="minorEastAsia" w:hAnsiTheme="minorEastAsia"/>
          <w:bCs/>
          <w:sz w:val="28"/>
          <w:szCs w:val="28"/>
        </w:rPr>
        <w:t>Φ</w:t>
      </w:r>
      <w:r>
        <w:rPr>
          <w:rFonts w:hint="eastAsia" w:cs="Times New Roman" w:asciiTheme="minorEastAsia" w:hAnsiTheme="minorEastAsia"/>
          <w:bCs/>
          <w:sz w:val="28"/>
          <w:szCs w:val="28"/>
          <w:lang w:eastAsia="zh-CN"/>
        </w:rPr>
        <w:t>200mm×300mm（高）。</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生活垃圾智能分类装置应有美观、完整的外壳，且外壳表面以外不能有任何其它装置、零部件等与垃圾分类装置连接，否则不能参加现场比赛。装置内部垃圾桶形状自行确定，每个垃圾桶朝外的表面要透明，能看清楚该桶内的垃圾。该装置的上部应设有一个独立的垃圾投入口，投入口的尺寸为130×130（mm）。选手将垃圾根据现场裁判的要求或使用现场投放装置从该投入口投入到垃圾分类装置中（手不能进入垃圾投放口），分类装置中只能有唯一一个没有任何间隔的垃圾暂存空间，然后由垃圾智能分类装置对投入到分类装置中的垃圾进行自动分类和投放到相应的垃圾桶（每个垃圾桶必须贴有垃圾类别的明显标签）。。</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如果控制系统独立在生活垃圾智能分类装置外、有无线通讯功能、没有</w:t>
      </w:r>
      <w:r>
        <w:rPr>
          <w:rFonts w:cs="Times New Roman" w:asciiTheme="minorEastAsia" w:hAnsiTheme="minorEastAsia"/>
          <w:bCs/>
          <w:sz w:val="28"/>
          <w:szCs w:val="28"/>
          <w:lang w:eastAsia="zh-CN"/>
        </w:rPr>
        <w:t>高亮显示屏</w:t>
      </w:r>
      <w:r>
        <w:rPr>
          <w:rFonts w:hint="eastAsia" w:cs="Times New Roman" w:asciiTheme="minorEastAsia" w:hAnsiTheme="minorEastAsia"/>
          <w:bCs/>
          <w:sz w:val="28"/>
          <w:szCs w:val="28"/>
          <w:lang w:eastAsia="zh-CN"/>
        </w:rPr>
        <w:t>、</w:t>
      </w:r>
      <w:r>
        <w:rPr>
          <w:rFonts w:cs="Times New Roman" w:asciiTheme="minorEastAsia" w:hAnsiTheme="minorEastAsia"/>
          <w:bCs/>
          <w:sz w:val="28"/>
          <w:szCs w:val="28"/>
          <w:lang w:eastAsia="zh-CN"/>
        </w:rPr>
        <w:t>高亮显示屏</w:t>
      </w:r>
      <w:r>
        <w:rPr>
          <w:rFonts w:hint="eastAsia" w:cs="Times New Roman" w:asciiTheme="minorEastAsia" w:hAnsiTheme="minorEastAsia"/>
          <w:bCs/>
          <w:sz w:val="28"/>
          <w:szCs w:val="28"/>
          <w:lang w:eastAsia="zh-CN"/>
        </w:rPr>
        <w:t>不在该装置的顶面、电池没有安装在该装置上、电池不方便电压测量、供电电压大于24伏、没有独立的垃圾投入口、垃圾投入口尺寸不符合要求、手进入垃圾投放口等，取消比赛资格。</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p>
    <w:p>
      <w:pPr>
        <w:tabs>
          <w:tab w:val="left" w:pos="1080"/>
        </w:tabs>
        <w:spacing w:before="60" w:beforeLines="25" w:after="60" w:afterLines="25" w:line="360" w:lineRule="auto"/>
        <w:outlineLvl w:val="2"/>
        <w:rPr>
          <w:rFonts w:asciiTheme="minorEastAsia" w:hAnsiTheme="minorEastAsia"/>
          <w:bCs/>
          <w:sz w:val="28"/>
          <w:szCs w:val="28"/>
          <w:lang w:eastAsia="zh-CN"/>
        </w:rPr>
      </w:pPr>
      <w:bookmarkStart w:id="4" w:name="_Toc76573270"/>
      <w:r>
        <w:rPr>
          <w:rFonts w:asciiTheme="minorEastAsia" w:hAnsiTheme="minorEastAsia"/>
          <w:bCs/>
          <w:sz w:val="28"/>
          <w:szCs w:val="28"/>
          <w:lang w:eastAsia="zh-CN"/>
        </w:rPr>
        <w:t>2</w:t>
      </w:r>
      <w:r>
        <w:rPr>
          <w:rFonts w:hint="eastAsia" w:asciiTheme="minorEastAsia" w:hAnsiTheme="minorEastAsia"/>
          <w:bCs/>
          <w:sz w:val="28"/>
          <w:szCs w:val="28"/>
          <w:lang w:eastAsia="zh-CN"/>
        </w:rPr>
        <w:t>、对运行环境的要求</w:t>
      </w:r>
      <w:bookmarkEnd w:id="4"/>
    </w:p>
    <w:p>
      <w:pPr>
        <w:tabs>
          <w:tab w:val="left" w:pos="1620"/>
        </w:tabs>
        <w:spacing w:before="60" w:beforeLines="25" w:after="60" w:afterLines="25" w:line="360" w:lineRule="auto"/>
        <w:rPr>
          <w:rFonts w:cs="Times New Roman" w:asciiTheme="minorEastAsia" w:hAnsiTheme="minorEastAsia"/>
          <w:b/>
          <w:bCs/>
          <w:sz w:val="28"/>
          <w:szCs w:val="28"/>
          <w:lang w:eastAsia="zh-CN"/>
        </w:rPr>
      </w:pPr>
      <w:r>
        <w:rPr>
          <w:rFonts w:hint="eastAsia" w:cs="Times New Roman" w:asciiTheme="minorEastAsia" w:hAnsiTheme="minorEastAsia"/>
          <w:b/>
          <w:bCs/>
          <w:sz w:val="28"/>
          <w:szCs w:val="28"/>
          <w:lang w:eastAsia="zh-CN"/>
        </w:rPr>
        <w:t xml:space="preserve">1) </w:t>
      </w:r>
      <w:r>
        <w:rPr>
          <w:rFonts w:cs="Times New Roman" w:asciiTheme="minorEastAsia" w:hAnsiTheme="minorEastAsia"/>
          <w:b/>
          <w:bCs/>
          <w:sz w:val="28"/>
          <w:szCs w:val="28"/>
          <w:lang w:eastAsia="zh-CN"/>
        </w:rPr>
        <w:t>运行场地</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作品所占用场地尺寸（长×宽）为</w:t>
      </w:r>
      <w:r>
        <w:rPr>
          <w:rFonts w:cs="Times New Roman" w:asciiTheme="minorEastAsia" w:hAnsiTheme="minorEastAsia"/>
          <w:bCs/>
          <w:sz w:val="28"/>
          <w:szCs w:val="28"/>
          <w:lang w:eastAsia="zh-CN"/>
        </w:rPr>
        <w:t>6</w:t>
      </w:r>
      <w:r>
        <w:rPr>
          <w:rFonts w:hint="eastAsia" w:cs="Times New Roman" w:asciiTheme="minorEastAsia" w:hAnsiTheme="minorEastAsia"/>
          <w:bCs/>
          <w:sz w:val="28"/>
          <w:szCs w:val="28"/>
          <w:lang w:eastAsia="zh-CN"/>
        </w:rPr>
        <w:t>00×</w:t>
      </w:r>
      <w:r>
        <w:rPr>
          <w:rFonts w:cs="Times New Roman" w:asciiTheme="minorEastAsia" w:hAnsiTheme="minorEastAsia"/>
          <w:bCs/>
          <w:sz w:val="28"/>
          <w:szCs w:val="28"/>
          <w:lang w:eastAsia="zh-CN"/>
        </w:rPr>
        <w:t>6</w:t>
      </w:r>
      <w:r>
        <w:rPr>
          <w:rFonts w:hint="eastAsia" w:cs="Times New Roman" w:asciiTheme="minorEastAsia" w:hAnsiTheme="minorEastAsia"/>
          <w:bCs/>
          <w:sz w:val="28"/>
          <w:szCs w:val="28"/>
          <w:lang w:eastAsia="zh-CN"/>
        </w:rPr>
        <w:t>00（</w:t>
      </w:r>
      <w:r>
        <w:rPr>
          <w:rFonts w:cs="Times New Roman" w:asciiTheme="minorEastAsia" w:hAnsiTheme="minorEastAsia"/>
          <w:bCs/>
          <w:sz w:val="28"/>
          <w:szCs w:val="28"/>
          <w:lang w:eastAsia="zh-CN"/>
        </w:rPr>
        <w:t>m</w:t>
      </w:r>
      <w:r>
        <w:rPr>
          <w:rFonts w:hint="eastAsia" w:cs="Times New Roman" w:asciiTheme="minorEastAsia" w:hAnsiTheme="minorEastAsia"/>
          <w:bCs/>
          <w:sz w:val="28"/>
          <w:szCs w:val="28"/>
          <w:lang w:eastAsia="zh-CN"/>
        </w:rPr>
        <w:t>m）正方形平面区域内。</w:t>
      </w:r>
    </w:p>
    <w:p>
      <w:pPr>
        <w:tabs>
          <w:tab w:val="left" w:pos="1620"/>
        </w:tabs>
        <w:spacing w:before="60" w:beforeLines="25" w:after="60" w:afterLines="25" w:line="360" w:lineRule="auto"/>
        <w:rPr>
          <w:rFonts w:cs="Times New Roman" w:asciiTheme="minorEastAsia" w:hAnsiTheme="minorEastAsia"/>
          <w:b/>
          <w:bCs/>
          <w:sz w:val="28"/>
          <w:szCs w:val="28"/>
          <w:lang w:eastAsia="zh-CN"/>
        </w:rPr>
      </w:pPr>
      <w:r>
        <w:rPr>
          <w:rFonts w:hint="eastAsia" w:cs="Times New Roman" w:asciiTheme="minorEastAsia" w:hAnsiTheme="minorEastAsia"/>
          <w:b/>
          <w:bCs/>
          <w:sz w:val="28"/>
          <w:szCs w:val="28"/>
          <w:lang w:eastAsia="zh-CN"/>
        </w:rPr>
        <w:t xml:space="preserve">2) </w:t>
      </w:r>
      <w:r>
        <w:rPr>
          <w:rFonts w:cs="Times New Roman" w:asciiTheme="minorEastAsia" w:hAnsiTheme="minorEastAsia"/>
          <w:b/>
          <w:bCs/>
          <w:sz w:val="28"/>
          <w:szCs w:val="28"/>
          <w:lang w:eastAsia="zh-CN"/>
        </w:rPr>
        <w:t>投放的物料</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初赛时待生活垃圾智能分类装置识别的四类垃圾主要包括：（1）有害垃圾：电池（1号、2号、5号）、过期药品或内包装等；（2）可回收垃圾：易拉罐、小号矿泉水瓶；（3）厨余垃圾：小土豆、切过的白萝卜、胡萝卜，尺寸为电池大小；（4）其他垃圾：瓷片、鹅卵石（小土豆大小）、砖块等。</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决赛时生活垃圾智能分类装置待识别的四类垃圾的种类、</w:t>
      </w:r>
      <w:r>
        <w:rPr>
          <w:rFonts w:cs="Times New Roman" w:asciiTheme="minorEastAsia" w:hAnsiTheme="minorEastAsia"/>
          <w:bCs/>
          <w:sz w:val="28"/>
          <w:szCs w:val="28"/>
          <w:lang w:eastAsia="zh-CN"/>
        </w:rPr>
        <w:t>形状</w:t>
      </w:r>
      <w:r>
        <w:rPr>
          <w:rFonts w:hint="eastAsia" w:cs="Times New Roman" w:asciiTheme="minorEastAsia" w:hAnsiTheme="minorEastAsia"/>
          <w:bCs/>
          <w:sz w:val="28"/>
          <w:szCs w:val="28"/>
          <w:lang w:eastAsia="zh-CN"/>
        </w:rPr>
        <w:t>、重量（不超过150克）</w:t>
      </w:r>
      <w:r>
        <w:rPr>
          <w:rFonts w:cs="Times New Roman" w:asciiTheme="minorEastAsia" w:hAnsiTheme="minorEastAsia"/>
          <w:bCs/>
          <w:sz w:val="28"/>
          <w:szCs w:val="28"/>
          <w:lang w:eastAsia="zh-CN"/>
        </w:rPr>
        <w:t>将通过现场抽签决定，决赛时同时投入的垃圾数量两件以上（含两件）</w:t>
      </w:r>
      <w:r>
        <w:rPr>
          <w:rFonts w:hint="eastAsia" w:cs="Times New Roman" w:asciiTheme="minorEastAsia" w:hAnsiTheme="minorEastAsia"/>
          <w:bCs/>
          <w:sz w:val="28"/>
          <w:szCs w:val="28"/>
          <w:lang w:eastAsia="zh-CN"/>
        </w:rPr>
        <w:t>。</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p>
    <w:p>
      <w:pPr>
        <w:tabs>
          <w:tab w:val="left" w:pos="1080"/>
        </w:tabs>
        <w:spacing w:before="60" w:beforeLines="25" w:after="60" w:afterLines="25" w:line="360" w:lineRule="auto"/>
        <w:outlineLvl w:val="2"/>
        <w:rPr>
          <w:rFonts w:asciiTheme="minorEastAsia" w:hAnsiTheme="minorEastAsia"/>
          <w:bCs/>
          <w:sz w:val="28"/>
          <w:szCs w:val="28"/>
          <w:lang w:eastAsia="zh-CN"/>
        </w:rPr>
      </w:pPr>
      <w:bookmarkStart w:id="5" w:name="_Toc76573271"/>
      <w:r>
        <w:rPr>
          <w:rFonts w:asciiTheme="minorEastAsia" w:hAnsiTheme="minorEastAsia"/>
          <w:bCs/>
          <w:sz w:val="28"/>
          <w:szCs w:val="28"/>
          <w:lang w:eastAsia="zh-CN"/>
        </w:rPr>
        <w:t>3、</w:t>
      </w:r>
      <w:r>
        <w:rPr>
          <w:rFonts w:hint="eastAsia" w:asciiTheme="minorEastAsia" w:hAnsiTheme="minorEastAsia"/>
          <w:bCs/>
          <w:sz w:val="28"/>
          <w:szCs w:val="28"/>
          <w:lang w:eastAsia="zh-CN"/>
        </w:rPr>
        <w:t>赛程安排</w:t>
      </w:r>
      <w:bookmarkEnd w:id="5"/>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生活垃圾智能分类赛项由生活垃圾智能分类初赛（简称初赛）和生活垃圾智能分类决赛（简称决赛）组成。初</w:t>
      </w:r>
      <w:r>
        <w:rPr>
          <w:rFonts w:cs="Times New Roman" w:asciiTheme="minorEastAsia" w:hAnsiTheme="minorEastAsia"/>
          <w:bCs/>
          <w:sz w:val="28"/>
          <w:szCs w:val="28"/>
          <w:lang w:eastAsia="zh-CN"/>
        </w:rPr>
        <w:t>赛由</w:t>
      </w:r>
      <w:r>
        <w:rPr>
          <w:rFonts w:hint="eastAsia" w:cs="Times New Roman" w:asciiTheme="minorEastAsia" w:hAnsiTheme="minorEastAsia"/>
          <w:bCs/>
          <w:sz w:val="28"/>
          <w:szCs w:val="28"/>
          <w:lang w:eastAsia="zh-CN"/>
        </w:rPr>
        <w:t>设计</w:t>
      </w:r>
      <w:r>
        <w:rPr>
          <w:rFonts w:cs="Times New Roman" w:asciiTheme="minorEastAsia" w:hAnsiTheme="minorEastAsia"/>
          <w:bCs/>
          <w:sz w:val="28"/>
          <w:szCs w:val="28"/>
          <w:lang w:eastAsia="zh-CN"/>
        </w:rPr>
        <w:t>文档</w:t>
      </w:r>
      <w:r>
        <w:rPr>
          <w:rFonts w:hint="eastAsia" w:cs="Times New Roman" w:asciiTheme="minorEastAsia" w:hAnsiTheme="minorEastAsia"/>
          <w:bCs/>
          <w:sz w:val="28"/>
          <w:szCs w:val="28"/>
          <w:lang w:eastAsia="zh-CN"/>
        </w:rPr>
        <w:t>、外形创意设计、</w:t>
      </w:r>
      <w:r>
        <w:rPr>
          <w:rFonts w:cs="Times New Roman" w:asciiTheme="minorEastAsia" w:hAnsiTheme="minorEastAsia"/>
          <w:bCs/>
          <w:sz w:val="28"/>
          <w:szCs w:val="28"/>
          <w:lang w:eastAsia="zh-CN"/>
        </w:rPr>
        <w:t>现场初赛</w:t>
      </w:r>
      <w:r>
        <w:rPr>
          <w:rFonts w:hint="eastAsia" w:cs="Times New Roman" w:asciiTheme="minorEastAsia" w:hAnsiTheme="minorEastAsia"/>
          <w:bCs/>
          <w:sz w:val="28"/>
          <w:szCs w:val="28"/>
          <w:lang w:eastAsia="zh-CN"/>
        </w:rPr>
        <w:t>三</w:t>
      </w:r>
      <w:r>
        <w:rPr>
          <w:rFonts w:cs="Times New Roman" w:asciiTheme="minorEastAsia" w:hAnsiTheme="minorEastAsia"/>
          <w:bCs/>
          <w:sz w:val="28"/>
          <w:szCs w:val="28"/>
          <w:lang w:eastAsia="zh-CN"/>
        </w:rPr>
        <w:t>个环节组成</w:t>
      </w:r>
      <w:r>
        <w:rPr>
          <w:rFonts w:hint="eastAsia" w:cs="Times New Roman" w:asciiTheme="minorEastAsia" w:hAnsiTheme="minorEastAsia"/>
          <w:bCs/>
          <w:sz w:val="28"/>
          <w:szCs w:val="28"/>
          <w:lang w:eastAsia="zh-CN"/>
        </w:rPr>
        <w:t>，取排名前50%左右的参赛队进入决赛，初赛成绩不带入决赛。</w:t>
      </w:r>
      <w:r>
        <w:rPr>
          <w:rFonts w:cs="Times New Roman" w:asciiTheme="minorEastAsia" w:hAnsiTheme="minorEastAsia"/>
          <w:bCs/>
          <w:sz w:val="28"/>
          <w:szCs w:val="28"/>
          <w:lang w:eastAsia="zh-CN"/>
        </w:rPr>
        <w:t>决赛由创新实践、现场决赛两个环节组成。各竞赛环节如表</w:t>
      </w:r>
      <w:r>
        <w:rPr>
          <w:rFonts w:hint="eastAsia" w:cs="Times New Roman" w:asciiTheme="minorEastAsia" w:hAnsiTheme="minorEastAsia"/>
          <w:bCs/>
          <w:sz w:val="28"/>
          <w:szCs w:val="28"/>
          <w:lang w:eastAsia="zh-CN"/>
        </w:rPr>
        <w:t>4</w:t>
      </w:r>
      <w:r>
        <w:rPr>
          <w:rFonts w:cs="Times New Roman" w:asciiTheme="minorEastAsia" w:hAnsiTheme="minorEastAsia"/>
          <w:bCs/>
          <w:sz w:val="28"/>
          <w:szCs w:val="28"/>
          <w:lang w:eastAsia="zh-CN"/>
        </w:rPr>
        <w:t>所示。</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p>
    <w:p>
      <w:pPr>
        <w:adjustRightInd w:val="0"/>
        <w:snapToGrid w:val="0"/>
        <w:spacing w:before="120" w:beforeLines="50" w:after="0" w:line="360" w:lineRule="auto"/>
        <w:jc w:val="center"/>
        <w:rPr>
          <w:rFonts w:asciiTheme="minorEastAsia" w:hAnsiTheme="minorEastAsia"/>
          <w:bCs/>
          <w:sz w:val="24"/>
          <w:szCs w:val="24"/>
          <w:lang w:eastAsia="zh-CN"/>
        </w:rPr>
      </w:pPr>
      <w:r>
        <w:rPr>
          <w:rFonts w:asciiTheme="minorEastAsia" w:hAnsiTheme="minorEastAsia"/>
          <w:bCs/>
          <w:sz w:val="24"/>
          <w:szCs w:val="24"/>
          <w:lang w:eastAsia="zh-CN"/>
        </w:rPr>
        <w:t>表</w:t>
      </w:r>
      <w:r>
        <w:rPr>
          <w:rFonts w:hint="eastAsia" w:asciiTheme="minorEastAsia" w:hAnsiTheme="minorEastAsia"/>
          <w:bCs/>
          <w:sz w:val="24"/>
          <w:szCs w:val="24"/>
          <w:lang w:eastAsia="zh-CN"/>
        </w:rPr>
        <w:t>4</w:t>
      </w:r>
      <w:r>
        <w:rPr>
          <w:rFonts w:asciiTheme="minorEastAsia" w:hAnsiTheme="minorEastAsia"/>
          <w:bCs/>
          <w:sz w:val="24"/>
          <w:szCs w:val="24"/>
          <w:lang w:eastAsia="zh-CN"/>
        </w:rPr>
        <w:t xml:space="preserve"> </w:t>
      </w:r>
      <w:r>
        <w:rPr>
          <w:rFonts w:hint="eastAsia" w:asciiTheme="minorEastAsia" w:hAnsiTheme="minorEastAsia"/>
          <w:bCs/>
          <w:sz w:val="24"/>
          <w:szCs w:val="24"/>
          <w:lang w:eastAsia="zh-CN"/>
        </w:rPr>
        <w:t>生活</w:t>
      </w:r>
      <w:r>
        <w:rPr>
          <w:rFonts w:asciiTheme="minorEastAsia" w:hAnsiTheme="minorEastAsia"/>
          <w:bCs/>
          <w:sz w:val="24"/>
          <w:szCs w:val="24"/>
          <w:lang w:eastAsia="zh-CN"/>
        </w:rPr>
        <w:t>垃圾</w:t>
      </w:r>
      <w:r>
        <w:rPr>
          <w:rFonts w:hint="eastAsia" w:asciiTheme="minorEastAsia" w:hAnsiTheme="minorEastAsia"/>
          <w:bCs/>
          <w:sz w:val="24"/>
          <w:szCs w:val="24"/>
          <w:lang w:eastAsia="zh-CN"/>
        </w:rPr>
        <w:t>智能</w:t>
      </w:r>
      <w:r>
        <w:rPr>
          <w:rFonts w:asciiTheme="minorEastAsia" w:hAnsiTheme="minorEastAsia"/>
          <w:bCs/>
          <w:sz w:val="24"/>
          <w:szCs w:val="24"/>
          <w:lang w:eastAsia="zh-CN"/>
        </w:rPr>
        <w:t>分类</w:t>
      </w:r>
      <w:r>
        <w:rPr>
          <w:rFonts w:hint="eastAsia" w:asciiTheme="minorEastAsia" w:hAnsiTheme="minorEastAsia"/>
          <w:bCs/>
          <w:sz w:val="24"/>
          <w:szCs w:val="24"/>
          <w:lang w:eastAsia="zh-CN"/>
        </w:rPr>
        <w:t>赛项</w:t>
      </w:r>
      <w:r>
        <w:rPr>
          <w:rFonts w:asciiTheme="minorEastAsia" w:hAnsiTheme="minorEastAsia"/>
          <w:bCs/>
          <w:sz w:val="24"/>
          <w:szCs w:val="24"/>
          <w:lang w:eastAsia="zh-CN"/>
        </w:rPr>
        <w:t>各环节</w:t>
      </w:r>
    </w:p>
    <w:p>
      <w:pPr>
        <w:snapToGrid w:val="0"/>
        <w:spacing w:after="0" w:line="360" w:lineRule="auto"/>
        <w:rPr>
          <w:rFonts w:asciiTheme="minorEastAsia" w:hAnsiTheme="minorEastAsia"/>
          <w:sz w:val="2"/>
          <w:szCs w:val="2"/>
          <w:lang w:eastAsia="zh-CN"/>
        </w:rPr>
      </w:pPr>
    </w:p>
    <w:p>
      <w:pPr>
        <w:snapToGrid w:val="0"/>
        <w:spacing w:after="0" w:line="360" w:lineRule="auto"/>
        <w:rPr>
          <w:rFonts w:asciiTheme="minorEastAsia" w:hAnsiTheme="minorEastAsia"/>
          <w:sz w:val="2"/>
          <w:szCs w:val="2"/>
          <w:lang w:eastAsia="zh-CN"/>
        </w:rPr>
      </w:pPr>
    </w:p>
    <w:tbl>
      <w:tblPr>
        <w:tblStyle w:val="8"/>
        <w:tblW w:w="0" w:type="auto"/>
        <w:tblInd w:w="13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3"/>
        <w:gridCol w:w="1253"/>
        <w:gridCol w:w="590"/>
        <w:gridCol w:w="32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exact"/>
        </w:trPr>
        <w:tc>
          <w:tcPr>
            <w:tcW w:w="713" w:type="dxa"/>
            <w:vAlign w:val="center"/>
          </w:tcPr>
          <w:p>
            <w:pPr>
              <w:tabs>
                <w:tab w:val="left" w:pos="1620"/>
              </w:tabs>
              <w:spacing w:after="0" w:line="360" w:lineRule="auto"/>
              <w:ind w:firstLine="17" w:firstLineChars="7"/>
              <w:jc w:val="center"/>
              <w:rPr>
                <w:rFonts w:asciiTheme="minorEastAsia" w:hAnsiTheme="minorEastAsia"/>
                <w:b/>
                <w:bCs/>
                <w:sz w:val="24"/>
                <w:szCs w:val="24"/>
              </w:rPr>
            </w:pPr>
            <w:bookmarkStart w:id="6" w:name="_Toc76573272"/>
            <w:r>
              <w:rPr>
                <w:rFonts w:asciiTheme="minorEastAsia" w:hAnsiTheme="minorEastAsia"/>
                <w:b/>
                <w:bCs/>
                <w:sz w:val="24"/>
                <w:szCs w:val="24"/>
              </w:rPr>
              <w:t>序号</w:t>
            </w:r>
          </w:p>
        </w:tc>
        <w:tc>
          <w:tcPr>
            <w:tcW w:w="1253" w:type="dxa"/>
            <w:vAlign w:val="center"/>
          </w:tcPr>
          <w:p>
            <w:pPr>
              <w:tabs>
                <w:tab w:val="left" w:pos="1620"/>
              </w:tabs>
              <w:spacing w:after="0" w:line="360" w:lineRule="auto"/>
              <w:ind w:firstLine="17" w:firstLineChars="7"/>
              <w:jc w:val="center"/>
              <w:rPr>
                <w:rFonts w:asciiTheme="minorEastAsia" w:hAnsiTheme="minorEastAsia"/>
                <w:b/>
                <w:bCs/>
                <w:sz w:val="24"/>
                <w:szCs w:val="24"/>
              </w:rPr>
            </w:pPr>
            <w:r>
              <w:rPr>
                <w:rFonts w:asciiTheme="minorEastAsia" w:hAnsiTheme="minorEastAsia"/>
                <w:b/>
                <w:bCs/>
                <w:sz w:val="24"/>
                <w:szCs w:val="24"/>
              </w:rPr>
              <w:t>环节</w:t>
            </w:r>
          </w:p>
        </w:tc>
        <w:tc>
          <w:tcPr>
            <w:tcW w:w="590" w:type="dxa"/>
            <w:vAlign w:val="center"/>
          </w:tcPr>
          <w:p>
            <w:pPr>
              <w:tabs>
                <w:tab w:val="left" w:pos="1620"/>
              </w:tabs>
              <w:spacing w:after="0" w:line="360" w:lineRule="auto"/>
              <w:ind w:firstLine="17" w:firstLineChars="7"/>
              <w:jc w:val="center"/>
              <w:rPr>
                <w:rFonts w:asciiTheme="minorEastAsia" w:hAnsiTheme="minorEastAsia"/>
                <w:b/>
                <w:bCs/>
                <w:sz w:val="24"/>
                <w:szCs w:val="24"/>
              </w:rPr>
            </w:pPr>
            <w:r>
              <w:rPr>
                <w:rFonts w:asciiTheme="minorEastAsia" w:hAnsiTheme="minorEastAsia"/>
                <w:b/>
                <w:bCs/>
                <w:sz w:val="24"/>
                <w:szCs w:val="24"/>
              </w:rPr>
              <w:t>赛程</w:t>
            </w:r>
          </w:p>
        </w:tc>
        <w:tc>
          <w:tcPr>
            <w:tcW w:w="3208" w:type="dxa"/>
            <w:vAlign w:val="center"/>
          </w:tcPr>
          <w:p>
            <w:pPr>
              <w:tabs>
                <w:tab w:val="left" w:pos="1620"/>
              </w:tabs>
              <w:spacing w:after="0" w:line="360" w:lineRule="auto"/>
              <w:ind w:firstLine="17" w:firstLineChars="7"/>
              <w:jc w:val="center"/>
              <w:rPr>
                <w:rFonts w:asciiTheme="minorEastAsia" w:hAnsiTheme="minorEastAsia"/>
                <w:b/>
                <w:bCs/>
                <w:sz w:val="24"/>
                <w:szCs w:val="24"/>
              </w:rPr>
            </w:pPr>
            <w:r>
              <w:rPr>
                <w:rFonts w:asciiTheme="minorEastAsia" w:hAnsiTheme="minorEastAsia"/>
                <w:b/>
                <w:bCs/>
                <w:sz w:val="24"/>
                <w:szCs w:val="24"/>
              </w:rPr>
              <w:t>评分项目/赛程内容</w:t>
            </w:r>
          </w:p>
          <w:p>
            <w:pPr>
              <w:tabs>
                <w:tab w:val="left" w:pos="1620"/>
              </w:tabs>
              <w:spacing w:after="0" w:line="360" w:lineRule="auto"/>
              <w:ind w:firstLine="17" w:firstLineChars="7"/>
              <w:jc w:val="center"/>
              <w:rPr>
                <w:rFonts w:asciiTheme="minorEastAsia" w:hAnsiTheme="minorEastAsia"/>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exact"/>
        </w:trPr>
        <w:tc>
          <w:tcPr>
            <w:tcW w:w="713" w:type="dxa"/>
            <w:vAlign w:val="center"/>
          </w:tcPr>
          <w:p>
            <w:pPr>
              <w:tabs>
                <w:tab w:val="left" w:pos="1620"/>
              </w:tabs>
              <w:spacing w:after="0" w:line="360" w:lineRule="auto"/>
              <w:ind w:firstLine="16" w:firstLineChars="7"/>
              <w:jc w:val="center"/>
              <w:rPr>
                <w:rFonts w:asciiTheme="minorEastAsia" w:hAnsiTheme="minorEastAsia"/>
                <w:bCs/>
                <w:sz w:val="24"/>
                <w:szCs w:val="24"/>
              </w:rPr>
            </w:pPr>
            <w:r>
              <w:rPr>
                <w:rFonts w:asciiTheme="minorEastAsia" w:hAnsiTheme="minorEastAsia"/>
                <w:bCs/>
                <w:sz w:val="24"/>
                <w:szCs w:val="24"/>
              </w:rPr>
              <w:t>1</w:t>
            </w:r>
          </w:p>
          <w:p>
            <w:pPr>
              <w:tabs>
                <w:tab w:val="left" w:pos="1620"/>
              </w:tabs>
              <w:spacing w:after="0" w:line="360" w:lineRule="auto"/>
              <w:ind w:firstLine="16" w:firstLineChars="7"/>
              <w:rPr>
                <w:rFonts w:asciiTheme="minorEastAsia" w:hAnsiTheme="minorEastAsia"/>
                <w:bCs/>
                <w:sz w:val="24"/>
                <w:szCs w:val="24"/>
              </w:rPr>
            </w:pPr>
          </w:p>
          <w:p>
            <w:pPr>
              <w:tabs>
                <w:tab w:val="left" w:pos="1620"/>
              </w:tabs>
              <w:spacing w:after="0" w:line="360" w:lineRule="auto"/>
              <w:ind w:firstLine="16" w:firstLineChars="7"/>
              <w:rPr>
                <w:rFonts w:asciiTheme="minorEastAsia" w:hAnsiTheme="minorEastAsia"/>
                <w:bCs/>
                <w:sz w:val="24"/>
                <w:szCs w:val="24"/>
              </w:rPr>
            </w:pPr>
          </w:p>
          <w:p>
            <w:pPr>
              <w:tabs>
                <w:tab w:val="left" w:pos="1620"/>
              </w:tabs>
              <w:spacing w:after="0" w:line="360" w:lineRule="auto"/>
              <w:ind w:firstLine="16" w:firstLineChars="7"/>
              <w:rPr>
                <w:rFonts w:asciiTheme="minorEastAsia" w:hAnsiTheme="minorEastAsia"/>
                <w:bCs/>
                <w:sz w:val="24"/>
                <w:szCs w:val="24"/>
              </w:rPr>
            </w:pPr>
          </w:p>
        </w:tc>
        <w:tc>
          <w:tcPr>
            <w:tcW w:w="1253" w:type="dxa"/>
            <w:vAlign w:val="center"/>
          </w:tcPr>
          <w:p>
            <w:pPr>
              <w:tabs>
                <w:tab w:val="left" w:pos="1620"/>
              </w:tabs>
              <w:spacing w:after="0" w:line="360" w:lineRule="auto"/>
              <w:ind w:firstLine="16" w:firstLineChars="7"/>
              <w:jc w:val="center"/>
              <w:rPr>
                <w:rFonts w:asciiTheme="minorEastAsia" w:hAnsiTheme="minorEastAsia"/>
                <w:bCs/>
                <w:sz w:val="24"/>
                <w:szCs w:val="24"/>
              </w:rPr>
            </w:pPr>
            <w:r>
              <w:rPr>
                <w:rFonts w:asciiTheme="minorEastAsia" w:hAnsiTheme="minorEastAsia"/>
                <w:bCs/>
                <w:sz w:val="24"/>
                <w:szCs w:val="24"/>
              </w:rPr>
              <w:t>第一环节</w:t>
            </w:r>
          </w:p>
        </w:tc>
        <w:tc>
          <w:tcPr>
            <w:tcW w:w="590" w:type="dxa"/>
            <w:vMerge w:val="restart"/>
            <w:vAlign w:val="center"/>
          </w:tcPr>
          <w:p>
            <w:pPr>
              <w:snapToGrid w:val="0"/>
              <w:spacing w:after="0" w:line="360" w:lineRule="auto"/>
              <w:ind w:left="178" w:right="158" w:firstLine="17"/>
              <w:jc w:val="center"/>
              <w:rPr>
                <w:rFonts w:asciiTheme="minorEastAsia" w:hAnsiTheme="minorEastAsia"/>
                <w:bCs/>
                <w:sz w:val="24"/>
                <w:szCs w:val="24"/>
              </w:rPr>
            </w:pPr>
            <w:r>
              <w:rPr>
                <w:rFonts w:asciiTheme="minorEastAsia" w:hAnsiTheme="minorEastAsia"/>
                <w:bCs/>
                <w:sz w:val="24"/>
                <w:szCs w:val="24"/>
              </w:rPr>
              <w:t>初</w:t>
            </w:r>
          </w:p>
          <w:p>
            <w:pPr>
              <w:snapToGrid w:val="0"/>
              <w:spacing w:after="0" w:line="360" w:lineRule="auto"/>
              <w:ind w:left="178" w:right="158" w:firstLine="17"/>
              <w:jc w:val="center"/>
              <w:rPr>
                <w:rFonts w:asciiTheme="minorEastAsia" w:hAnsiTheme="minorEastAsia"/>
                <w:bCs/>
                <w:sz w:val="24"/>
                <w:szCs w:val="24"/>
              </w:rPr>
            </w:pPr>
            <w:r>
              <w:rPr>
                <w:rFonts w:asciiTheme="minorEastAsia" w:hAnsiTheme="minorEastAsia"/>
                <w:bCs/>
                <w:sz w:val="24"/>
                <w:szCs w:val="24"/>
              </w:rPr>
              <w:t>赛</w:t>
            </w:r>
          </w:p>
        </w:tc>
        <w:tc>
          <w:tcPr>
            <w:tcW w:w="3208" w:type="dxa"/>
            <w:vAlign w:val="center"/>
          </w:tcPr>
          <w:p>
            <w:pPr>
              <w:tabs>
                <w:tab w:val="left" w:pos="1620"/>
              </w:tabs>
              <w:spacing w:after="0" w:line="360" w:lineRule="auto"/>
              <w:ind w:firstLine="16" w:firstLineChars="7"/>
              <w:jc w:val="center"/>
              <w:rPr>
                <w:rFonts w:asciiTheme="minorEastAsia" w:hAnsiTheme="minorEastAsia"/>
                <w:bCs/>
                <w:sz w:val="24"/>
                <w:szCs w:val="24"/>
              </w:rPr>
            </w:pPr>
            <w:r>
              <w:rPr>
                <w:rFonts w:asciiTheme="minorEastAsia" w:hAnsiTheme="minorEastAsia"/>
                <w:bCs/>
                <w:sz w:val="24"/>
                <w:szCs w:val="24"/>
              </w:rPr>
              <w:t>任务命题</w:t>
            </w:r>
            <w:r>
              <w:rPr>
                <w:rFonts w:hint="eastAsia" w:asciiTheme="minorEastAsia" w:hAnsiTheme="minorEastAsia"/>
                <w:bCs/>
                <w:sz w:val="24"/>
                <w:szCs w:val="24"/>
              </w:rPr>
              <w:t>文档</w:t>
            </w:r>
          </w:p>
          <w:p>
            <w:pPr>
              <w:tabs>
                <w:tab w:val="left" w:pos="1620"/>
              </w:tabs>
              <w:spacing w:after="0" w:line="360" w:lineRule="auto"/>
              <w:ind w:firstLine="16" w:firstLineChars="7"/>
              <w:jc w:val="center"/>
              <w:rPr>
                <w:rFonts w:asciiTheme="minorEastAsia" w:hAnsi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exact"/>
        </w:trPr>
        <w:tc>
          <w:tcPr>
            <w:tcW w:w="713" w:type="dxa"/>
            <w:vAlign w:val="center"/>
          </w:tcPr>
          <w:p>
            <w:pPr>
              <w:tabs>
                <w:tab w:val="left" w:pos="1620"/>
              </w:tabs>
              <w:spacing w:after="0" w:line="360" w:lineRule="auto"/>
              <w:ind w:firstLine="16" w:firstLineChars="7"/>
              <w:jc w:val="center"/>
              <w:rPr>
                <w:rFonts w:asciiTheme="minorEastAsia" w:hAnsiTheme="minorEastAsia"/>
                <w:bCs/>
                <w:sz w:val="24"/>
                <w:szCs w:val="24"/>
              </w:rPr>
            </w:pPr>
            <w:r>
              <w:rPr>
                <w:rFonts w:asciiTheme="minorEastAsia" w:hAnsiTheme="minorEastAsia"/>
                <w:bCs/>
                <w:sz w:val="24"/>
                <w:szCs w:val="24"/>
              </w:rPr>
              <w:t>2</w:t>
            </w:r>
          </w:p>
        </w:tc>
        <w:tc>
          <w:tcPr>
            <w:tcW w:w="1253" w:type="dxa"/>
            <w:vAlign w:val="center"/>
          </w:tcPr>
          <w:p>
            <w:pPr>
              <w:tabs>
                <w:tab w:val="left" w:pos="1620"/>
              </w:tabs>
              <w:spacing w:after="0" w:line="360" w:lineRule="auto"/>
              <w:ind w:firstLine="16" w:firstLineChars="7"/>
              <w:jc w:val="center"/>
              <w:rPr>
                <w:rFonts w:asciiTheme="minorEastAsia" w:hAnsiTheme="minorEastAsia"/>
                <w:bCs/>
                <w:sz w:val="24"/>
                <w:szCs w:val="24"/>
              </w:rPr>
            </w:pPr>
            <w:r>
              <w:rPr>
                <w:rFonts w:asciiTheme="minorEastAsia" w:hAnsiTheme="minorEastAsia"/>
                <w:bCs/>
                <w:sz w:val="24"/>
                <w:szCs w:val="24"/>
              </w:rPr>
              <w:t>第</w:t>
            </w:r>
            <w:r>
              <w:rPr>
                <w:rFonts w:hint="eastAsia" w:asciiTheme="minorEastAsia" w:hAnsiTheme="minorEastAsia"/>
                <w:bCs/>
                <w:sz w:val="24"/>
                <w:szCs w:val="24"/>
                <w:lang w:eastAsia="zh-CN"/>
              </w:rPr>
              <w:t>二</w:t>
            </w:r>
            <w:r>
              <w:rPr>
                <w:rFonts w:asciiTheme="minorEastAsia" w:hAnsiTheme="minorEastAsia"/>
                <w:bCs/>
                <w:sz w:val="24"/>
                <w:szCs w:val="24"/>
              </w:rPr>
              <w:t>环节</w:t>
            </w:r>
          </w:p>
        </w:tc>
        <w:tc>
          <w:tcPr>
            <w:tcW w:w="590" w:type="dxa"/>
            <w:vMerge w:val="continue"/>
            <w:vAlign w:val="center"/>
          </w:tcPr>
          <w:p>
            <w:pPr>
              <w:snapToGrid w:val="0"/>
              <w:spacing w:after="0" w:line="360" w:lineRule="auto"/>
              <w:ind w:left="178" w:right="158" w:firstLine="17"/>
              <w:jc w:val="center"/>
              <w:rPr>
                <w:rFonts w:asciiTheme="minorEastAsia" w:hAnsiTheme="minorEastAsia"/>
                <w:bCs/>
                <w:sz w:val="24"/>
                <w:szCs w:val="24"/>
              </w:rPr>
            </w:pPr>
          </w:p>
        </w:tc>
        <w:tc>
          <w:tcPr>
            <w:tcW w:w="3208" w:type="dxa"/>
            <w:vAlign w:val="center"/>
          </w:tcPr>
          <w:p>
            <w:pPr>
              <w:tabs>
                <w:tab w:val="left" w:pos="1620"/>
              </w:tabs>
              <w:spacing w:after="0" w:line="360" w:lineRule="auto"/>
              <w:ind w:firstLine="16" w:firstLineChars="7"/>
              <w:jc w:val="center"/>
              <w:rPr>
                <w:rFonts w:asciiTheme="minorEastAsia" w:hAnsiTheme="minorEastAsia"/>
                <w:bCs/>
                <w:sz w:val="24"/>
                <w:szCs w:val="24"/>
              </w:rPr>
            </w:pPr>
            <w:r>
              <w:rPr>
                <w:rFonts w:hint="eastAsia" w:asciiTheme="minorEastAsia" w:hAnsiTheme="minorEastAsia"/>
                <w:bCs/>
                <w:sz w:val="24"/>
                <w:szCs w:val="24"/>
              </w:rPr>
              <w:t>外形创意设计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exact"/>
        </w:trPr>
        <w:tc>
          <w:tcPr>
            <w:tcW w:w="713" w:type="dxa"/>
            <w:shd w:val="clear" w:color="auto" w:fill="FFFFFF" w:themeFill="background1"/>
            <w:vAlign w:val="center"/>
          </w:tcPr>
          <w:p>
            <w:pPr>
              <w:tabs>
                <w:tab w:val="left" w:pos="1620"/>
              </w:tabs>
              <w:spacing w:after="0" w:line="360" w:lineRule="auto"/>
              <w:ind w:firstLine="16" w:firstLineChars="7"/>
              <w:jc w:val="center"/>
              <w:rPr>
                <w:rFonts w:asciiTheme="minorEastAsia" w:hAnsiTheme="minorEastAsia"/>
                <w:bCs/>
                <w:sz w:val="24"/>
                <w:szCs w:val="24"/>
                <w:lang w:eastAsia="zh-CN"/>
              </w:rPr>
            </w:pPr>
            <w:r>
              <w:rPr>
                <w:rFonts w:hint="eastAsia" w:asciiTheme="minorEastAsia" w:hAnsiTheme="minorEastAsia"/>
                <w:bCs/>
                <w:sz w:val="24"/>
                <w:szCs w:val="24"/>
                <w:lang w:eastAsia="zh-CN"/>
              </w:rPr>
              <w:t>3</w:t>
            </w:r>
          </w:p>
        </w:tc>
        <w:tc>
          <w:tcPr>
            <w:tcW w:w="1253" w:type="dxa"/>
            <w:shd w:val="clear" w:color="auto" w:fill="FFFFFF" w:themeFill="background1"/>
            <w:vAlign w:val="center"/>
          </w:tcPr>
          <w:p>
            <w:pPr>
              <w:tabs>
                <w:tab w:val="left" w:pos="1620"/>
              </w:tabs>
              <w:spacing w:after="0" w:line="360" w:lineRule="auto"/>
              <w:ind w:firstLine="16" w:firstLineChars="7"/>
              <w:jc w:val="center"/>
              <w:rPr>
                <w:rFonts w:asciiTheme="minorEastAsia" w:hAnsiTheme="minorEastAsia"/>
                <w:bCs/>
                <w:sz w:val="24"/>
                <w:szCs w:val="24"/>
              </w:rPr>
            </w:pPr>
            <w:r>
              <w:rPr>
                <w:rFonts w:hint="eastAsia" w:asciiTheme="minorEastAsia" w:hAnsiTheme="minorEastAsia"/>
                <w:bCs/>
                <w:sz w:val="24"/>
                <w:szCs w:val="24"/>
              </w:rPr>
              <w:t>第</w:t>
            </w:r>
            <w:r>
              <w:rPr>
                <w:rFonts w:hint="eastAsia" w:asciiTheme="minorEastAsia" w:hAnsiTheme="minorEastAsia"/>
                <w:bCs/>
                <w:sz w:val="24"/>
                <w:szCs w:val="24"/>
                <w:lang w:eastAsia="zh-CN"/>
              </w:rPr>
              <w:t>三</w:t>
            </w:r>
            <w:r>
              <w:rPr>
                <w:rFonts w:hint="eastAsia" w:asciiTheme="minorEastAsia" w:hAnsiTheme="minorEastAsia"/>
                <w:bCs/>
                <w:sz w:val="24"/>
                <w:szCs w:val="24"/>
              </w:rPr>
              <w:t>环节</w:t>
            </w:r>
          </w:p>
        </w:tc>
        <w:tc>
          <w:tcPr>
            <w:tcW w:w="590" w:type="dxa"/>
            <w:vMerge w:val="continue"/>
            <w:shd w:val="clear" w:color="auto" w:fill="FFFFFF" w:themeFill="background1"/>
            <w:vAlign w:val="center"/>
          </w:tcPr>
          <w:p>
            <w:pPr>
              <w:snapToGrid w:val="0"/>
              <w:spacing w:after="0" w:line="360" w:lineRule="auto"/>
              <w:ind w:left="178" w:right="158" w:firstLine="17"/>
              <w:jc w:val="center"/>
              <w:rPr>
                <w:rFonts w:asciiTheme="minorEastAsia" w:hAnsiTheme="minorEastAsia"/>
                <w:bCs/>
                <w:sz w:val="24"/>
                <w:szCs w:val="24"/>
              </w:rPr>
            </w:pPr>
          </w:p>
        </w:tc>
        <w:tc>
          <w:tcPr>
            <w:tcW w:w="3208" w:type="dxa"/>
            <w:shd w:val="clear" w:color="auto" w:fill="FFFFFF" w:themeFill="background1"/>
            <w:vAlign w:val="center"/>
          </w:tcPr>
          <w:p>
            <w:pPr>
              <w:tabs>
                <w:tab w:val="left" w:pos="1620"/>
              </w:tabs>
              <w:spacing w:after="0" w:line="360" w:lineRule="auto"/>
              <w:ind w:firstLine="16" w:firstLineChars="7"/>
              <w:jc w:val="center"/>
              <w:rPr>
                <w:rFonts w:asciiTheme="minorEastAsia" w:hAnsiTheme="minorEastAsia"/>
                <w:bCs/>
                <w:sz w:val="24"/>
                <w:szCs w:val="24"/>
              </w:rPr>
            </w:pPr>
            <w:r>
              <w:rPr>
                <w:rFonts w:asciiTheme="minorEastAsia" w:hAnsiTheme="minorEastAsia"/>
                <w:bCs/>
                <w:sz w:val="24"/>
                <w:szCs w:val="24"/>
              </w:rPr>
              <w:t>现场初赛</w:t>
            </w:r>
          </w:p>
          <w:p>
            <w:pPr>
              <w:tabs>
                <w:tab w:val="left" w:pos="1620"/>
              </w:tabs>
              <w:spacing w:after="0" w:line="360" w:lineRule="auto"/>
              <w:ind w:firstLine="16" w:firstLineChars="7"/>
              <w:jc w:val="center"/>
              <w:rPr>
                <w:rFonts w:asciiTheme="minorEastAsia" w:hAnsi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exact"/>
        </w:trPr>
        <w:tc>
          <w:tcPr>
            <w:tcW w:w="5764" w:type="dxa"/>
            <w:gridSpan w:val="4"/>
            <w:vAlign w:val="center"/>
          </w:tcPr>
          <w:p>
            <w:pPr>
              <w:tabs>
                <w:tab w:val="left" w:pos="1620"/>
              </w:tabs>
              <w:spacing w:after="0" w:line="360" w:lineRule="auto"/>
              <w:ind w:firstLine="16" w:firstLineChars="7"/>
              <w:jc w:val="center"/>
              <w:rPr>
                <w:rFonts w:asciiTheme="minorEastAsia" w:hAnsiTheme="minorEastAsia"/>
                <w:bCs/>
                <w:sz w:val="24"/>
                <w:szCs w:val="24"/>
                <w:lang w:eastAsia="zh-CN"/>
              </w:rPr>
            </w:pPr>
            <w:r>
              <w:rPr>
                <w:rFonts w:asciiTheme="minorEastAsia" w:hAnsiTheme="minorEastAsia"/>
                <w:bCs/>
                <w:sz w:val="24"/>
                <w:szCs w:val="24"/>
                <w:lang w:eastAsia="zh-CN"/>
              </w:rPr>
              <w:t>说明：</w:t>
            </w:r>
            <w:r>
              <w:rPr>
                <w:rFonts w:hint="eastAsia" w:asciiTheme="minorEastAsia" w:hAnsiTheme="minorEastAsia"/>
                <w:bCs/>
                <w:sz w:val="24"/>
                <w:szCs w:val="24"/>
                <w:lang w:eastAsia="zh-CN"/>
              </w:rPr>
              <w:t>产生决赛名单并现场发布任务命题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713" w:type="dxa"/>
            <w:vAlign w:val="center"/>
          </w:tcPr>
          <w:p>
            <w:pPr>
              <w:tabs>
                <w:tab w:val="left" w:pos="1620"/>
              </w:tabs>
              <w:spacing w:after="0" w:line="360" w:lineRule="auto"/>
              <w:ind w:firstLine="16" w:firstLineChars="7"/>
              <w:jc w:val="center"/>
              <w:rPr>
                <w:rFonts w:asciiTheme="minorEastAsia" w:hAnsiTheme="minorEastAsia"/>
                <w:bCs/>
                <w:sz w:val="24"/>
                <w:szCs w:val="24"/>
                <w:lang w:eastAsia="zh-CN"/>
              </w:rPr>
            </w:pPr>
            <w:r>
              <w:rPr>
                <w:rFonts w:hint="eastAsia" w:asciiTheme="minorEastAsia" w:hAnsiTheme="minorEastAsia"/>
                <w:bCs/>
                <w:sz w:val="24"/>
                <w:szCs w:val="24"/>
                <w:lang w:eastAsia="zh-CN"/>
              </w:rPr>
              <w:t>4</w:t>
            </w:r>
          </w:p>
        </w:tc>
        <w:tc>
          <w:tcPr>
            <w:tcW w:w="1253" w:type="dxa"/>
            <w:vAlign w:val="center"/>
          </w:tcPr>
          <w:p>
            <w:pPr>
              <w:tabs>
                <w:tab w:val="left" w:pos="1620"/>
              </w:tabs>
              <w:spacing w:after="0" w:line="360" w:lineRule="auto"/>
              <w:ind w:firstLine="16" w:firstLineChars="7"/>
              <w:jc w:val="center"/>
              <w:rPr>
                <w:rFonts w:asciiTheme="minorEastAsia" w:hAnsiTheme="minorEastAsia"/>
                <w:bCs/>
                <w:sz w:val="24"/>
                <w:szCs w:val="24"/>
              </w:rPr>
            </w:pPr>
            <w:r>
              <w:rPr>
                <w:rFonts w:hint="eastAsia" w:asciiTheme="minorEastAsia" w:hAnsiTheme="minorEastAsia"/>
                <w:bCs/>
                <w:sz w:val="24"/>
                <w:szCs w:val="24"/>
              </w:rPr>
              <w:t>第</w:t>
            </w:r>
            <w:r>
              <w:rPr>
                <w:rFonts w:hint="eastAsia" w:asciiTheme="minorEastAsia" w:hAnsiTheme="minorEastAsia"/>
                <w:bCs/>
                <w:sz w:val="24"/>
                <w:szCs w:val="24"/>
                <w:lang w:eastAsia="zh-CN"/>
              </w:rPr>
              <w:t>四</w:t>
            </w:r>
            <w:r>
              <w:rPr>
                <w:rFonts w:hint="eastAsia" w:asciiTheme="minorEastAsia" w:hAnsiTheme="minorEastAsia"/>
                <w:bCs/>
                <w:sz w:val="24"/>
                <w:szCs w:val="24"/>
              </w:rPr>
              <w:t>环节</w:t>
            </w:r>
          </w:p>
        </w:tc>
        <w:tc>
          <w:tcPr>
            <w:tcW w:w="590" w:type="dxa"/>
            <w:vMerge w:val="restart"/>
            <w:vAlign w:val="center"/>
          </w:tcPr>
          <w:p>
            <w:pPr>
              <w:snapToGrid w:val="0"/>
              <w:spacing w:after="0" w:line="360" w:lineRule="auto"/>
              <w:ind w:left="165" w:right="145" w:firstLine="17"/>
              <w:jc w:val="center"/>
              <w:rPr>
                <w:rFonts w:asciiTheme="minorEastAsia" w:hAnsiTheme="minorEastAsia"/>
                <w:bCs/>
                <w:sz w:val="24"/>
                <w:szCs w:val="24"/>
              </w:rPr>
            </w:pPr>
            <w:r>
              <w:rPr>
                <w:rFonts w:asciiTheme="minorEastAsia" w:hAnsiTheme="minorEastAsia"/>
                <w:bCs/>
                <w:sz w:val="24"/>
                <w:szCs w:val="24"/>
              </w:rPr>
              <w:t>决</w:t>
            </w:r>
          </w:p>
          <w:p>
            <w:pPr>
              <w:snapToGrid w:val="0"/>
              <w:spacing w:after="0" w:line="360" w:lineRule="auto"/>
              <w:ind w:left="165" w:right="145" w:firstLine="17"/>
              <w:jc w:val="center"/>
              <w:rPr>
                <w:rFonts w:asciiTheme="minorEastAsia" w:hAnsiTheme="minorEastAsia"/>
                <w:bCs/>
                <w:sz w:val="24"/>
                <w:szCs w:val="24"/>
              </w:rPr>
            </w:pPr>
            <w:r>
              <w:rPr>
                <w:rFonts w:asciiTheme="minorEastAsia" w:hAnsiTheme="minorEastAsia"/>
                <w:bCs/>
                <w:sz w:val="24"/>
                <w:szCs w:val="24"/>
              </w:rPr>
              <w:t>赛</w:t>
            </w:r>
          </w:p>
        </w:tc>
        <w:tc>
          <w:tcPr>
            <w:tcW w:w="3208" w:type="dxa"/>
            <w:vAlign w:val="center"/>
          </w:tcPr>
          <w:p>
            <w:pPr>
              <w:tabs>
                <w:tab w:val="left" w:pos="1620"/>
              </w:tabs>
              <w:spacing w:after="0" w:line="360" w:lineRule="auto"/>
              <w:ind w:firstLine="16" w:firstLineChars="7"/>
              <w:jc w:val="center"/>
              <w:rPr>
                <w:rFonts w:asciiTheme="minorEastAsia" w:hAnsiTheme="minorEastAsia"/>
                <w:bCs/>
                <w:sz w:val="24"/>
                <w:szCs w:val="24"/>
              </w:rPr>
            </w:pPr>
            <w:r>
              <w:rPr>
                <w:rFonts w:asciiTheme="minorEastAsia" w:hAnsiTheme="minorEastAsia"/>
                <w:bCs/>
                <w:sz w:val="24"/>
                <w:szCs w:val="24"/>
              </w:rPr>
              <w:t>创新实践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exact"/>
        </w:trPr>
        <w:tc>
          <w:tcPr>
            <w:tcW w:w="713" w:type="dxa"/>
            <w:vAlign w:val="center"/>
          </w:tcPr>
          <w:p>
            <w:pPr>
              <w:tabs>
                <w:tab w:val="left" w:pos="1620"/>
              </w:tabs>
              <w:spacing w:after="0" w:line="360" w:lineRule="auto"/>
              <w:ind w:firstLine="16" w:firstLineChars="7"/>
              <w:jc w:val="center"/>
              <w:rPr>
                <w:rFonts w:asciiTheme="minorEastAsia" w:hAnsiTheme="minorEastAsia"/>
                <w:bCs/>
                <w:sz w:val="24"/>
                <w:szCs w:val="24"/>
                <w:lang w:eastAsia="zh-CN"/>
              </w:rPr>
            </w:pPr>
            <w:r>
              <w:rPr>
                <w:rFonts w:hint="eastAsia" w:asciiTheme="minorEastAsia" w:hAnsiTheme="minorEastAsia"/>
                <w:bCs/>
                <w:sz w:val="24"/>
                <w:szCs w:val="24"/>
                <w:lang w:eastAsia="zh-CN"/>
              </w:rPr>
              <w:t>5</w:t>
            </w:r>
          </w:p>
        </w:tc>
        <w:tc>
          <w:tcPr>
            <w:tcW w:w="1253" w:type="dxa"/>
            <w:vAlign w:val="center"/>
          </w:tcPr>
          <w:p>
            <w:pPr>
              <w:tabs>
                <w:tab w:val="left" w:pos="1620"/>
              </w:tabs>
              <w:spacing w:after="0" w:line="360" w:lineRule="auto"/>
              <w:ind w:firstLine="16" w:firstLineChars="7"/>
              <w:jc w:val="center"/>
              <w:rPr>
                <w:rFonts w:asciiTheme="minorEastAsia" w:hAnsiTheme="minorEastAsia"/>
                <w:bCs/>
                <w:sz w:val="24"/>
                <w:szCs w:val="24"/>
              </w:rPr>
            </w:pPr>
            <w:r>
              <w:rPr>
                <w:rFonts w:hint="eastAsia" w:asciiTheme="minorEastAsia" w:hAnsiTheme="minorEastAsia"/>
                <w:bCs/>
                <w:sz w:val="24"/>
                <w:szCs w:val="24"/>
              </w:rPr>
              <w:t>第</w:t>
            </w:r>
            <w:r>
              <w:rPr>
                <w:rFonts w:hint="eastAsia" w:asciiTheme="minorEastAsia" w:hAnsiTheme="minorEastAsia"/>
                <w:bCs/>
                <w:sz w:val="24"/>
                <w:szCs w:val="24"/>
                <w:lang w:eastAsia="zh-CN"/>
              </w:rPr>
              <w:t>五</w:t>
            </w:r>
            <w:r>
              <w:rPr>
                <w:rFonts w:hint="eastAsia" w:asciiTheme="minorEastAsia" w:hAnsiTheme="minorEastAsia"/>
                <w:bCs/>
                <w:sz w:val="24"/>
                <w:szCs w:val="24"/>
              </w:rPr>
              <w:t>环节</w:t>
            </w:r>
          </w:p>
        </w:tc>
        <w:tc>
          <w:tcPr>
            <w:tcW w:w="590" w:type="dxa"/>
            <w:vMerge w:val="continue"/>
            <w:vAlign w:val="center"/>
          </w:tcPr>
          <w:p>
            <w:pPr>
              <w:snapToGrid w:val="0"/>
              <w:spacing w:after="0" w:line="360" w:lineRule="auto"/>
              <w:ind w:firstLine="17"/>
              <w:jc w:val="center"/>
              <w:rPr>
                <w:rFonts w:asciiTheme="minorEastAsia" w:hAnsiTheme="minorEastAsia"/>
                <w:bCs/>
                <w:sz w:val="24"/>
                <w:szCs w:val="24"/>
              </w:rPr>
            </w:pPr>
          </w:p>
        </w:tc>
        <w:tc>
          <w:tcPr>
            <w:tcW w:w="3208" w:type="dxa"/>
            <w:vAlign w:val="center"/>
          </w:tcPr>
          <w:p>
            <w:pPr>
              <w:tabs>
                <w:tab w:val="left" w:pos="1620"/>
              </w:tabs>
              <w:spacing w:after="0" w:line="360" w:lineRule="auto"/>
              <w:ind w:firstLine="16" w:firstLineChars="7"/>
              <w:jc w:val="center"/>
              <w:rPr>
                <w:rFonts w:asciiTheme="minorEastAsia" w:hAnsiTheme="minorEastAsia"/>
                <w:bCs/>
                <w:sz w:val="24"/>
                <w:szCs w:val="24"/>
              </w:rPr>
            </w:pPr>
            <w:r>
              <w:rPr>
                <w:rFonts w:asciiTheme="minorEastAsia" w:hAnsiTheme="minorEastAsia"/>
                <w:bCs/>
                <w:sz w:val="24"/>
                <w:szCs w:val="24"/>
              </w:rPr>
              <w:t>现场决赛</w:t>
            </w:r>
          </w:p>
          <w:p>
            <w:pPr>
              <w:tabs>
                <w:tab w:val="left" w:pos="1620"/>
              </w:tabs>
              <w:spacing w:after="0" w:line="360" w:lineRule="auto"/>
              <w:ind w:firstLine="16" w:firstLineChars="7"/>
              <w:jc w:val="center"/>
              <w:rPr>
                <w:rFonts w:asciiTheme="minorEastAsia" w:hAnsiTheme="minorEastAsia"/>
                <w:bCs/>
                <w:sz w:val="24"/>
                <w:szCs w:val="24"/>
              </w:rPr>
            </w:pPr>
          </w:p>
        </w:tc>
      </w:tr>
    </w:tbl>
    <w:p>
      <w:pPr>
        <w:tabs>
          <w:tab w:val="left" w:pos="1080"/>
        </w:tabs>
        <w:spacing w:before="60" w:beforeLines="25" w:after="60" w:afterLines="25" w:line="360" w:lineRule="auto"/>
        <w:outlineLvl w:val="2"/>
        <w:rPr>
          <w:rFonts w:asciiTheme="minorEastAsia" w:hAnsiTheme="minorEastAsia"/>
          <w:bCs/>
          <w:sz w:val="28"/>
          <w:szCs w:val="28"/>
        </w:rPr>
      </w:pPr>
    </w:p>
    <w:p>
      <w:pPr>
        <w:tabs>
          <w:tab w:val="left" w:pos="1080"/>
        </w:tabs>
        <w:spacing w:before="60" w:beforeLines="25" w:after="60" w:afterLines="25" w:line="360" w:lineRule="auto"/>
        <w:outlineLvl w:val="2"/>
        <w:rPr>
          <w:rFonts w:asciiTheme="minorEastAsia" w:hAnsiTheme="minorEastAsia"/>
          <w:bCs/>
          <w:sz w:val="28"/>
          <w:szCs w:val="28"/>
        </w:rPr>
      </w:pPr>
      <w:r>
        <w:rPr>
          <w:rFonts w:asciiTheme="minorEastAsia" w:hAnsiTheme="minorEastAsia"/>
          <w:bCs/>
          <w:sz w:val="28"/>
          <w:szCs w:val="28"/>
        </w:rPr>
        <w:t>4、</w:t>
      </w:r>
      <w:r>
        <w:rPr>
          <w:rFonts w:hint="eastAsia" w:asciiTheme="minorEastAsia" w:hAnsiTheme="minorEastAsia"/>
          <w:bCs/>
          <w:sz w:val="28"/>
          <w:szCs w:val="28"/>
        </w:rPr>
        <w:t>赛项具体要求</w:t>
      </w:r>
      <w:bookmarkEnd w:id="6"/>
    </w:p>
    <w:p>
      <w:pPr>
        <w:tabs>
          <w:tab w:val="left" w:pos="1620"/>
        </w:tabs>
        <w:spacing w:before="60" w:beforeLines="25" w:after="60" w:afterLines="25" w:line="360" w:lineRule="auto"/>
        <w:rPr>
          <w:rFonts w:cs="Times New Roman" w:asciiTheme="minorEastAsia" w:hAnsiTheme="minorEastAsia"/>
          <w:b/>
          <w:bCs/>
          <w:sz w:val="28"/>
          <w:szCs w:val="28"/>
        </w:rPr>
      </w:pPr>
      <w:r>
        <w:rPr>
          <w:rFonts w:hint="eastAsia" w:cs="Times New Roman" w:asciiTheme="minorEastAsia" w:hAnsiTheme="minorEastAsia"/>
          <w:b/>
          <w:bCs/>
          <w:sz w:val="28"/>
          <w:szCs w:val="28"/>
        </w:rPr>
        <w:t>1)</w:t>
      </w:r>
      <w:r>
        <w:rPr>
          <w:rFonts w:cs="Times New Roman" w:asciiTheme="minorEastAsia" w:hAnsiTheme="minorEastAsia"/>
          <w:b/>
          <w:bCs/>
          <w:sz w:val="28"/>
          <w:szCs w:val="28"/>
        </w:rPr>
        <w:t xml:space="preserve"> </w:t>
      </w:r>
      <w:r>
        <w:rPr>
          <w:rFonts w:hint="eastAsia" w:cs="Times New Roman" w:asciiTheme="minorEastAsia" w:hAnsiTheme="minorEastAsia"/>
          <w:b/>
          <w:bCs/>
          <w:sz w:val="28"/>
          <w:szCs w:val="28"/>
        </w:rPr>
        <w:t>初</w:t>
      </w:r>
      <w:r>
        <w:rPr>
          <w:rFonts w:cs="Times New Roman" w:asciiTheme="minorEastAsia" w:hAnsiTheme="minorEastAsia"/>
          <w:b/>
          <w:bCs/>
          <w:sz w:val="28"/>
          <w:szCs w:val="28"/>
        </w:rPr>
        <w:t>赛</w:t>
      </w:r>
    </w:p>
    <w:p>
      <w:pPr>
        <w:tabs>
          <w:tab w:val="left" w:pos="1620"/>
        </w:tabs>
        <w:spacing w:after="0" w:line="360" w:lineRule="auto"/>
        <w:rPr>
          <w:rFonts w:cs="Times New Roman" w:asciiTheme="minorEastAsia" w:hAnsiTheme="minorEastAsia"/>
          <w:b/>
          <w:bCs/>
          <w:color w:val="000000" w:themeColor="text1"/>
          <w:sz w:val="28"/>
          <w:szCs w:val="28"/>
          <w14:textFill>
            <w14:solidFill>
              <w14:schemeClr w14:val="tx1"/>
            </w14:solidFill>
          </w14:textFill>
        </w:rPr>
      </w:pPr>
      <w:r>
        <w:rPr>
          <w:rFonts w:hint="eastAsia" w:cs="Times New Roman" w:asciiTheme="minorEastAsia" w:hAnsiTheme="minorEastAsia"/>
          <w:b/>
          <w:bCs/>
          <w:color w:val="000000" w:themeColor="text1"/>
          <w:sz w:val="28"/>
          <w:szCs w:val="28"/>
          <w14:textFill>
            <w14:solidFill>
              <w14:schemeClr w14:val="tx1"/>
            </w14:solidFill>
          </w14:textFill>
        </w:rPr>
        <w:t>(1)</w:t>
      </w:r>
      <w:r>
        <w:rPr>
          <w:rFonts w:cs="Times New Roman" w:asciiTheme="minorEastAsia" w:hAnsiTheme="minorEastAsia"/>
          <w:b/>
          <w:bCs/>
          <w:color w:val="000000" w:themeColor="text1"/>
          <w:sz w:val="28"/>
          <w:szCs w:val="28"/>
          <w14:textFill>
            <w14:solidFill>
              <w14:schemeClr w14:val="tx1"/>
            </w14:solidFill>
          </w14:textFill>
        </w:rPr>
        <w:t xml:space="preserve"> </w:t>
      </w:r>
      <w:r>
        <w:rPr>
          <w:rFonts w:hint="eastAsia" w:cs="Times New Roman" w:asciiTheme="minorEastAsia" w:hAnsiTheme="minorEastAsia"/>
          <w:b/>
          <w:bCs/>
          <w:color w:val="000000" w:themeColor="text1"/>
          <w:sz w:val="28"/>
          <w:szCs w:val="28"/>
          <w14:textFill>
            <w14:solidFill>
              <w14:schemeClr w14:val="tx1"/>
            </w14:solidFill>
          </w14:textFill>
        </w:rPr>
        <w:t>设计文档</w:t>
      </w:r>
    </w:p>
    <w:p>
      <w:pPr>
        <w:spacing w:after="0" w:line="360" w:lineRule="auto"/>
        <w:ind w:firstLine="562" w:firstLineChars="200"/>
        <w:rPr>
          <w:rFonts w:cs="Times New Roman" w:asciiTheme="minorEastAsia" w:hAnsiTheme="minorEastAsia"/>
          <w:b/>
          <w:bCs/>
          <w:sz w:val="28"/>
          <w:szCs w:val="28"/>
        </w:rPr>
      </w:pPr>
      <w:r>
        <w:rPr>
          <w:rFonts w:cs="Times New Roman" w:asciiTheme="minorEastAsia" w:hAnsiTheme="minorEastAsia"/>
          <w:b/>
          <w:bCs/>
          <w:sz w:val="28"/>
          <w:szCs w:val="28"/>
        </w:rPr>
        <w:fldChar w:fldCharType="begin"/>
      </w:r>
      <w:r>
        <w:rPr>
          <w:rFonts w:cs="Times New Roman" w:asciiTheme="minorEastAsia" w:hAnsiTheme="minorEastAsia"/>
          <w:b/>
          <w:bCs/>
          <w:sz w:val="28"/>
          <w:szCs w:val="28"/>
        </w:rPr>
        <w:instrText xml:space="preserve"> </w:instrText>
      </w:r>
      <w:r>
        <w:rPr>
          <w:rFonts w:hint="eastAsia" w:cs="Times New Roman" w:asciiTheme="minorEastAsia" w:hAnsiTheme="minorEastAsia"/>
          <w:b/>
          <w:bCs/>
          <w:sz w:val="28"/>
          <w:szCs w:val="28"/>
        </w:rPr>
        <w:instrText xml:space="preserve">= 1 \* GB3</w:instrText>
      </w:r>
      <w:r>
        <w:rPr>
          <w:rFonts w:cs="Times New Roman" w:asciiTheme="minorEastAsia" w:hAnsiTheme="minorEastAsia"/>
          <w:b/>
          <w:bCs/>
          <w:sz w:val="28"/>
          <w:szCs w:val="28"/>
        </w:rPr>
        <w:instrText xml:space="preserve"> </w:instrText>
      </w:r>
      <w:r>
        <w:rPr>
          <w:rFonts w:cs="Times New Roman" w:asciiTheme="minorEastAsia" w:hAnsiTheme="minorEastAsia"/>
          <w:b/>
          <w:bCs/>
          <w:sz w:val="28"/>
          <w:szCs w:val="28"/>
        </w:rPr>
        <w:fldChar w:fldCharType="separate"/>
      </w:r>
      <w:r>
        <w:rPr>
          <w:rFonts w:hint="eastAsia" w:cs="Times New Roman" w:asciiTheme="minorEastAsia" w:hAnsiTheme="minorEastAsia"/>
          <w:b/>
          <w:bCs/>
          <w:sz w:val="28"/>
          <w:szCs w:val="28"/>
        </w:rPr>
        <w:t>①</w:t>
      </w:r>
      <w:r>
        <w:rPr>
          <w:rFonts w:cs="Times New Roman" w:asciiTheme="minorEastAsia" w:hAnsiTheme="minorEastAsia"/>
          <w:b/>
          <w:bCs/>
          <w:sz w:val="28"/>
          <w:szCs w:val="28"/>
        </w:rPr>
        <w:fldChar w:fldCharType="end"/>
      </w:r>
      <w:r>
        <w:rPr>
          <w:rFonts w:hint="eastAsia" w:cs="Times New Roman" w:asciiTheme="minorEastAsia" w:hAnsiTheme="minorEastAsia"/>
          <w:b/>
          <w:bCs/>
          <w:sz w:val="28"/>
          <w:szCs w:val="28"/>
        </w:rPr>
        <w:t xml:space="preserve"> </w:t>
      </w:r>
      <w:r>
        <w:rPr>
          <w:rFonts w:cs="Times New Roman" w:asciiTheme="minorEastAsia" w:hAnsiTheme="minorEastAsia"/>
          <w:b/>
          <w:bCs/>
          <w:sz w:val="28"/>
          <w:szCs w:val="28"/>
        </w:rPr>
        <w:t>结构设计文档</w:t>
      </w:r>
    </w:p>
    <w:p>
      <w:pPr>
        <w:spacing w:after="0" w:line="360" w:lineRule="auto"/>
        <w:ind w:firstLine="560" w:firstLineChars="200"/>
        <w:rPr>
          <w:rFonts w:cs="Times New Roman" w:asciiTheme="minorEastAsia" w:hAnsiTheme="minorEastAsia"/>
          <w:sz w:val="28"/>
          <w:szCs w:val="28"/>
          <w:lang w:eastAsia="zh-CN"/>
        </w:rPr>
      </w:pPr>
      <w:r>
        <w:rPr>
          <w:rFonts w:hint="eastAsia" w:cs="Times New Roman" w:asciiTheme="minorEastAsia" w:hAnsiTheme="minorEastAsia"/>
          <w:sz w:val="28"/>
          <w:szCs w:val="28"/>
          <w:lang w:eastAsia="zh-CN"/>
        </w:rPr>
        <w:t>根据结构设计方案模板进行编写。</w:t>
      </w:r>
    </w:p>
    <w:p>
      <w:pPr>
        <w:spacing w:after="0" w:line="360" w:lineRule="auto"/>
        <w:ind w:firstLine="562" w:firstLineChars="200"/>
        <w:rPr>
          <w:rFonts w:cs="Times New Roman" w:asciiTheme="minorEastAsia" w:hAnsiTheme="minorEastAsia"/>
          <w:b/>
          <w:bCs/>
          <w:sz w:val="28"/>
          <w:szCs w:val="28"/>
          <w:lang w:eastAsia="zh-CN"/>
        </w:rPr>
      </w:pPr>
      <w:r>
        <w:rPr>
          <w:rFonts w:cs="Times New Roman" w:asciiTheme="minorEastAsia" w:hAnsiTheme="minorEastAsia"/>
          <w:b/>
          <w:bCs/>
          <w:sz w:val="28"/>
          <w:szCs w:val="28"/>
          <w:lang w:eastAsia="zh-CN"/>
        </w:rPr>
        <w:t>正确性要求：</w:t>
      </w:r>
    </w:p>
    <w:p>
      <w:pPr>
        <w:spacing w:after="0" w:line="360" w:lineRule="auto"/>
        <w:ind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传动原理与机构设计计算正确，选材和工艺合理。</w:t>
      </w:r>
    </w:p>
    <w:p>
      <w:pPr>
        <w:spacing w:after="0" w:line="360" w:lineRule="auto"/>
        <w:ind w:firstLine="562" w:firstLineChars="200"/>
        <w:rPr>
          <w:rFonts w:cs="Times New Roman" w:asciiTheme="minorEastAsia" w:hAnsiTheme="minorEastAsia"/>
          <w:b/>
          <w:bCs/>
          <w:sz w:val="28"/>
          <w:szCs w:val="28"/>
          <w:lang w:eastAsia="zh-CN"/>
        </w:rPr>
      </w:pPr>
      <w:r>
        <w:rPr>
          <w:rFonts w:cs="Times New Roman" w:asciiTheme="minorEastAsia" w:hAnsiTheme="minorEastAsia"/>
          <w:b/>
          <w:bCs/>
          <w:sz w:val="28"/>
          <w:szCs w:val="28"/>
          <w:lang w:eastAsia="zh-CN"/>
        </w:rPr>
        <w:t>创新性要求：</w:t>
      </w:r>
    </w:p>
    <w:p>
      <w:pPr>
        <w:spacing w:after="0" w:line="360" w:lineRule="auto"/>
        <w:ind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有独立见解及创新点。</w:t>
      </w:r>
    </w:p>
    <w:p>
      <w:pPr>
        <w:spacing w:after="0" w:line="360" w:lineRule="auto"/>
        <w:ind w:firstLine="562" w:firstLineChars="200"/>
        <w:rPr>
          <w:rFonts w:cs="Times New Roman" w:asciiTheme="minorEastAsia" w:hAnsiTheme="minorEastAsia"/>
          <w:b/>
          <w:bCs/>
          <w:sz w:val="28"/>
          <w:szCs w:val="28"/>
          <w:lang w:eastAsia="zh-CN"/>
        </w:rPr>
      </w:pPr>
      <w:r>
        <w:rPr>
          <w:rFonts w:cs="Times New Roman" w:asciiTheme="minorEastAsia" w:hAnsiTheme="minorEastAsia"/>
          <w:b/>
          <w:bCs/>
          <w:sz w:val="28"/>
          <w:szCs w:val="28"/>
          <w:lang w:eastAsia="zh-CN"/>
        </w:rPr>
        <w:t>规范性要求：</w:t>
      </w:r>
    </w:p>
    <w:p>
      <w:pPr>
        <w:spacing w:after="0" w:line="360" w:lineRule="auto"/>
        <w:ind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图纸表达完整，标注规范；文字描述准确、清晰。</w:t>
      </w:r>
    </w:p>
    <w:p>
      <w:pPr>
        <w:spacing w:after="0" w:line="360" w:lineRule="auto"/>
        <w:ind w:firstLine="562" w:firstLineChars="200"/>
        <w:rPr>
          <w:rFonts w:cs="Times New Roman" w:asciiTheme="minorEastAsia" w:hAnsiTheme="minorEastAsia"/>
          <w:b/>
          <w:bCs/>
          <w:sz w:val="28"/>
          <w:szCs w:val="28"/>
          <w:lang w:eastAsia="zh-CN"/>
        </w:rPr>
      </w:pPr>
      <w:r>
        <w:rPr>
          <w:rFonts w:cs="Times New Roman" w:asciiTheme="minorEastAsia" w:hAnsiTheme="minorEastAsia"/>
          <w:b/>
          <w:bCs/>
          <w:sz w:val="28"/>
          <w:szCs w:val="28"/>
        </w:rPr>
        <w:fldChar w:fldCharType="begin"/>
      </w:r>
      <w:r>
        <w:rPr>
          <w:rFonts w:cs="Times New Roman" w:asciiTheme="minorEastAsia" w:hAnsiTheme="minorEastAsia"/>
          <w:b/>
          <w:bCs/>
          <w:sz w:val="28"/>
          <w:szCs w:val="28"/>
          <w:lang w:eastAsia="zh-CN"/>
        </w:rPr>
        <w:instrText xml:space="preserve"> </w:instrText>
      </w:r>
      <w:r>
        <w:rPr>
          <w:rFonts w:hint="eastAsia" w:cs="Times New Roman" w:asciiTheme="minorEastAsia" w:hAnsiTheme="minorEastAsia"/>
          <w:b/>
          <w:bCs/>
          <w:sz w:val="28"/>
          <w:szCs w:val="28"/>
          <w:lang w:eastAsia="zh-CN"/>
        </w:rPr>
        <w:instrText xml:space="preserve">= 2 \* GB3</w:instrText>
      </w:r>
      <w:r>
        <w:rPr>
          <w:rFonts w:cs="Times New Roman" w:asciiTheme="minorEastAsia" w:hAnsiTheme="minorEastAsia"/>
          <w:b/>
          <w:bCs/>
          <w:sz w:val="28"/>
          <w:szCs w:val="28"/>
          <w:lang w:eastAsia="zh-CN"/>
        </w:rPr>
        <w:instrText xml:space="preserve"> </w:instrText>
      </w:r>
      <w:r>
        <w:rPr>
          <w:rFonts w:cs="Times New Roman" w:asciiTheme="minorEastAsia" w:hAnsiTheme="minorEastAsia"/>
          <w:b/>
          <w:bCs/>
          <w:sz w:val="28"/>
          <w:szCs w:val="28"/>
        </w:rPr>
        <w:fldChar w:fldCharType="separate"/>
      </w:r>
      <w:r>
        <w:rPr>
          <w:rFonts w:hint="eastAsia" w:cs="Times New Roman" w:asciiTheme="minorEastAsia" w:hAnsiTheme="minorEastAsia"/>
          <w:b/>
          <w:bCs/>
          <w:sz w:val="28"/>
          <w:szCs w:val="28"/>
          <w:lang w:eastAsia="zh-CN"/>
        </w:rPr>
        <w:t>②</w:t>
      </w:r>
      <w:r>
        <w:rPr>
          <w:rFonts w:cs="Times New Roman" w:asciiTheme="minorEastAsia" w:hAnsiTheme="minorEastAsia"/>
          <w:b/>
          <w:bCs/>
          <w:sz w:val="28"/>
          <w:szCs w:val="28"/>
        </w:rPr>
        <w:fldChar w:fldCharType="end"/>
      </w:r>
      <w:r>
        <w:rPr>
          <w:rFonts w:hint="eastAsia" w:cs="Times New Roman" w:asciiTheme="minorEastAsia" w:hAnsiTheme="minorEastAsia"/>
          <w:b/>
          <w:bCs/>
          <w:sz w:val="28"/>
          <w:szCs w:val="28"/>
          <w:lang w:eastAsia="zh-CN"/>
        </w:rPr>
        <w:t xml:space="preserve"> </w:t>
      </w:r>
      <w:r>
        <w:rPr>
          <w:rFonts w:cs="Times New Roman" w:asciiTheme="minorEastAsia" w:hAnsiTheme="minorEastAsia"/>
          <w:b/>
          <w:bCs/>
          <w:sz w:val="28"/>
          <w:szCs w:val="28"/>
          <w:lang w:eastAsia="zh-CN"/>
        </w:rPr>
        <w:t>电路设计</w:t>
      </w:r>
      <w:r>
        <w:rPr>
          <w:rFonts w:hint="eastAsia" w:cs="Times New Roman" w:asciiTheme="minorEastAsia" w:hAnsiTheme="minorEastAsia"/>
          <w:b/>
          <w:bCs/>
          <w:sz w:val="28"/>
          <w:szCs w:val="28"/>
          <w:lang w:eastAsia="zh-CN"/>
        </w:rPr>
        <w:t>文档</w:t>
      </w:r>
    </w:p>
    <w:p>
      <w:pPr>
        <w:spacing w:after="0" w:line="360" w:lineRule="auto"/>
        <w:ind w:firstLine="560" w:firstLineChars="200"/>
        <w:rPr>
          <w:rFonts w:cs="Times New Roman" w:asciiTheme="minorEastAsia" w:hAnsiTheme="minorEastAsia"/>
          <w:sz w:val="28"/>
          <w:szCs w:val="28"/>
          <w:lang w:eastAsia="zh-CN"/>
        </w:rPr>
      </w:pPr>
      <w:r>
        <w:rPr>
          <w:rFonts w:hint="eastAsia" w:cs="Times New Roman" w:asciiTheme="minorEastAsia" w:hAnsiTheme="minorEastAsia"/>
          <w:sz w:val="28"/>
          <w:szCs w:val="28"/>
          <w:lang w:eastAsia="zh-CN"/>
        </w:rPr>
        <w:t>根据电路设计方案模板进行编写。</w:t>
      </w:r>
    </w:p>
    <w:p>
      <w:pPr>
        <w:spacing w:after="0" w:line="360" w:lineRule="auto"/>
        <w:ind w:firstLine="562" w:firstLineChars="200"/>
        <w:rPr>
          <w:rFonts w:cs="Times New Roman" w:asciiTheme="minorEastAsia" w:hAnsiTheme="minorEastAsia"/>
          <w:b/>
          <w:bCs/>
          <w:sz w:val="28"/>
          <w:szCs w:val="28"/>
          <w:lang w:eastAsia="zh-CN"/>
        </w:rPr>
      </w:pPr>
      <w:r>
        <w:rPr>
          <w:rFonts w:cs="Times New Roman" w:asciiTheme="minorEastAsia" w:hAnsiTheme="minorEastAsia"/>
          <w:b/>
          <w:bCs/>
          <w:sz w:val="28"/>
          <w:szCs w:val="28"/>
          <w:lang w:eastAsia="zh-CN"/>
        </w:rPr>
        <w:t>正确性要求：</w:t>
      </w:r>
    </w:p>
    <w:p>
      <w:pPr>
        <w:spacing w:after="0" w:line="360" w:lineRule="auto"/>
        <w:ind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电路设计正确，器件选则合理。</w:t>
      </w:r>
    </w:p>
    <w:p>
      <w:pPr>
        <w:spacing w:after="0" w:line="360" w:lineRule="auto"/>
        <w:ind w:firstLine="562" w:firstLineChars="200"/>
        <w:rPr>
          <w:rFonts w:cs="Times New Roman" w:asciiTheme="minorEastAsia" w:hAnsiTheme="minorEastAsia"/>
          <w:b/>
          <w:bCs/>
          <w:sz w:val="28"/>
          <w:szCs w:val="28"/>
          <w:lang w:eastAsia="zh-CN"/>
        </w:rPr>
      </w:pPr>
      <w:r>
        <w:rPr>
          <w:rFonts w:cs="Times New Roman" w:asciiTheme="minorEastAsia" w:hAnsiTheme="minorEastAsia"/>
          <w:b/>
          <w:bCs/>
          <w:sz w:val="28"/>
          <w:szCs w:val="28"/>
          <w:lang w:eastAsia="zh-CN"/>
        </w:rPr>
        <w:t>创新性要求：</w:t>
      </w:r>
    </w:p>
    <w:p>
      <w:pPr>
        <w:spacing w:after="0" w:line="360" w:lineRule="auto"/>
        <w:ind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有独立见解及创新点。</w:t>
      </w:r>
    </w:p>
    <w:p>
      <w:pPr>
        <w:spacing w:after="0" w:line="360" w:lineRule="auto"/>
        <w:ind w:firstLine="562" w:firstLineChars="200"/>
        <w:rPr>
          <w:rFonts w:cs="Times New Roman" w:asciiTheme="minorEastAsia" w:hAnsiTheme="minorEastAsia"/>
          <w:b/>
          <w:bCs/>
          <w:sz w:val="28"/>
          <w:szCs w:val="28"/>
          <w:lang w:eastAsia="zh-CN"/>
        </w:rPr>
      </w:pPr>
      <w:r>
        <w:rPr>
          <w:rFonts w:cs="Times New Roman" w:asciiTheme="minorEastAsia" w:hAnsiTheme="minorEastAsia"/>
          <w:b/>
          <w:bCs/>
          <w:sz w:val="28"/>
          <w:szCs w:val="28"/>
          <w:lang w:eastAsia="zh-CN"/>
        </w:rPr>
        <w:t>规范性要求：</w:t>
      </w:r>
    </w:p>
    <w:p>
      <w:pPr>
        <w:spacing w:after="0" w:line="360" w:lineRule="auto"/>
        <w:ind w:firstLine="560" w:firstLineChars="200"/>
        <w:rPr>
          <w:rFonts w:cs="Times New Roman" w:asciiTheme="minorEastAsia" w:hAnsiTheme="minorEastAsia"/>
          <w:bCs/>
          <w:sz w:val="24"/>
          <w:szCs w:val="24"/>
          <w:lang w:eastAsia="zh-CN"/>
        </w:rPr>
      </w:pPr>
      <w:r>
        <w:rPr>
          <w:rFonts w:cs="Times New Roman" w:asciiTheme="minorEastAsia" w:hAnsiTheme="minorEastAsia"/>
          <w:bCs/>
          <w:sz w:val="28"/>
          <w:szCs w:val="28"/>
          <w:lang w:eastAsia="zh-CN"/>
        </w:rPr>
        <w:t>图纸表达完整，标注规范；文字描述准确、清晰。</w:t>
      </w:r>
    </w:p>
    <w:p>
      <w:pPr>
        <w:tabs>
          <w:tab w:val="left" w:pos="1620"/>
        </w:tabs>
        <w:spacing w:before="60" w:beforeLines="25" w:after="60" w:afterLines="25" w:line="300" w:lineRule="auto"/>
        <w:rPr>
          <w:rFonts w:cs="Times New Roman" w:asciiTheme="minorEastAsia" w:hAnsiTheme="minorEastAsia"/>
          <w:b/>
          <w:bCs/>
          <w:sz w:val="28"/>
          <w:szCs w:val="28"/>
          <w:lang w:eastAsia="zh-CN"/>
        </w:rPr>
      </w:pPr>
      <w:r>
        <w:rPr>
          <w:rFonts w:hint="eastAsia" w:cs="Times New Roman" w:asciiTheme="minorEastAsia" w:hAnsiTheme="minorEastAsia"/>
          <w:b/>
          <w:bCs/>
          <w:sz w:val="28"/>
          <w:szCs w:val="28"/>
          <w:lang w:eastAsia="zh-CN"/>
        </w:rPr>
        <w:t xml:space="preserve"> (</w:t>
      </w:r>
      <w:r>
        <w:rPr>
          <w:rFonts w:cs="Times New Roman" w:asciiTheme="minorEastAsia" w:hAnsiTheme="minorEastAsia"/>
          <w:b/>
          <w:bCs/>
          <w:sz w:val="28"/>
          <w:szCs w:val="28"/>
          <w:lang w:eastAsia="zh-CN"/>
        </w:rPr>
        <w:t>2</w:t>
      </w:r>
      <w:r>
        <w:rPr>
          <w:rFonts w:hint="eastAsia" w:cs="Times New Roman" w:asciiTheme="minorEastAsia" w:hAnsiTheme="minorEastAsia"/>
          <w:b/>
          <w:bCs/>
          <w:sz w:val="28"/>
          <w:szCs w:val="28"/>
          <w:lang w:eastAsia="zh-CN"/>
        </w:rPr>
        <w:t>) 外形创意设计</w:t>
      </w:r>
    </w:p>
    <w:p>
      <w:pPr>
        <w:tabs>
          <w:tab w:val="left" w:pos="1620"/>
        </w:tabs>
        <w:spacing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各参赛队提交设计文档和外观创意设计视频（MP4格式，不多于30秒），由评委对本赛项所有垃圾分类装置的外形设计进行评价。</w:t>
      </w:r>
    </w:p>
    <w:p>
      <w:pPr>
        <w:tabs>
          <w:tab w:val="left" w:pos="1620"/>
        </w:tabs>
        <w:spacing w:before="60" w:beforeLines="25" w:after="60" w:afterLines="25" w:line="360" w:lineRule="auto"/>
        <w:rPr>
          <w:rFonts w:cs="Times New Roman" w:asciiTheme="minorEastAsia" w:hAnsiTheme="minorEastAsia"/>
          <w:b/>
          <w:bCs/>
          <w:sz w:val="28"/>
          <w:szCs w:val="28"/>
          <w:lang w:eastAsia="zh-CN"/>
        </w:rPr>
      </w:pPr>
      <w:r>
        <w:rPr>
          <w:rFonts w:hint="eastAsia" w:cs="Times New Roman" w:asciiTheme="minorEastAsia" w:hAnsiTheme="minorEastAsia"/>
          <w:b/>
          <w:bCs/>
          <w:sz w:val="28"/>
          <w:szCs w:val="28"/>
          <w:lang w:eastAsia="zh-CN"/>
        </w:rPr>
        <w:t xml:space="preserve">(3) </w:t>
      </w:r>
      <w:r>
        <w:rPr>
          <w:rFonts w:cs="Times New Roman" w:asciiTheme="minorEastAsia" w:hAnsiTheme="minorEastAsia"/>
          <w:b/>
          <w:bCs/>
          <w:sz w:val="28"/>
          <w:szCs w:val="28"/>
          <w:lang w:eastAsia="zh-CN"/>
        </w:rPr>
        <w:t>现场初赛</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现场初赛包括垃圾分类和满载检测两</w:t>
      </w:r>
      <w:r>
        <w:rPr>
          <w:rFonts w:hint="eastAsia" w:cs="Times New Roman" w:asciiTheme="minorEastAsia" w:hAnsiTheme="minorEastAsia"/>
          <w:bCs/>
          <w:sz w:val="28"/>
          <w:szCs w:val="28"/>
          <w:lang w:eastAsia="zh-CN"/>
        </w:rPr>
        <w:t>环节，每个环节有两次运行机会，取两次成绩中的最好成绩作为现场初赛成绩，现场初赛成绩为两环节成绩之和。具体如下：</w:t>
      </w:r>
    </w:p>
    <w:p>
      <w:pPr>
        <w:tabs>
          <w:tab w:val="left" w:pos="1620"/>
        </w:tabs>
        <w:spacing w:after="0" w:line="360" w:lineRule="auto"/>
        <w:rPr>
          <w:rFonts w:cs="Times New Roman" w:asciiTheme="minorEastAsia" w:hAnsiTheme="minorEastAsia"/>
          <w:b/>
          <w:bCs/>
          <w:sz w:val="28"/>
          <w:szCs w:val="28"/>
          <w:lang w:eastAsia="zh-CN"/>
        </w:rPr>
      </w:pPr>
      <w:r>
        <w:rPr>
          <w:rFonts w:cs="Times New Roman" w:asciiTheme="minorEastAsia" w:hAnsiTheme="minorEastAsia"/>
          <w:b/>
          <w:bCs/>
          <w:sz w:val="28"/>
          <w:szCs w:val="28"/>
          <w:lang w:eastAsia="zh-CN"/>
        </w:rPr>
        <w:fldChar w:fldCharType="begin"/>
      </w:r>
      <w:r>
        <w:rPr>
          <w:rFonts w:cs="Times New Roman" w:asciiTheme="minorEastAsia" w:hAnsiTheme="minorEastAsia"/>
          <w:b/>
          <w:bCs/>
          <w:sz w:val="28"/>
          <w:szCs w:val="28"/>
          <w:lang w:eastAsia="zh-CN"/>
        </w:rPr>
        <w:instrText xml:space="preserve"> </w:instrText>
      </w:r>
      <w:r>
        <w:rPr>
          <w:rFonts w:hint="eastAsia" w:cs="Times New Roman" w:asciiTheme="minorEastAsia" w:hAnsiTheme="minorEastAsia"/>
          <w:b/>
          <w:bCs/>
          <w:sz w:val="28"/>
          <w:szCs w:val="28"/>
          <w:lang w:eastAsia="zh-CN"/>
        </w:rPr>
        <w:instrText xml:space="preserve">= 1 \* GB3</w:instrText>
      </w:r>
      <w:r>
        <w:rPr>
          <w:rFonts w:cs="Times New Roman" w:asciiTheme="minorEastAsia" w:hAnsiTheme="minorEastAsia"/>
          <w:b/>
          <w:bCs/>
          <w:sz w:val="28"/>
          <w:szCs w:val="28"/>
          <w:lang w:eastAsia="zh-CN"/>
        </w:rPr>
        <w:instrText xml:space="preserve"> </w:instrText>
      </w:r>
      <w:r>
        <w:rPr>
          <w:rFonts w:cs="Times New Roman" w:asciiTheme="minorEastAsia" w:hAnsiTheme="minorEastAsia"/>
          <w:b/>
          <w:bCs/>
          <w:sz w:val="28"/>
          <w:szCs w:val="28"/>
          <w:lang w:eastAsia="zh-CN"/>
        </w:rPr>
        <w:fldChar w:fldCharType="separate"/>
      </w:r>
      <w:r>
        <w:rPr>
          <w:rFonts w:hint="eastAsia" w:cs="Times New Roman" w:asciiTheme="minorEastAsia" w:hAnsiTheme="minorEastAsia"/>
          <w:b/>
          <w:bCs/>
          <w:sz w:val="28"/>
          <w:szCs w:val="28"/>
          <w:lang w:eastAsia="zh-CN"/>
        </w:rPr>
        <w:t>①</w:t>
      </w:r>
      <w:r>
        <w:rPr>
          <w:rFonts w:cs="Times New Roman" w:asciiTheme="minorEastAsia" w:hAnsiTheme="minorEastAsia"/>
          <w:b/>
          <w:bCs/>
          <w:sz w:val="28"/>
          <w:szCs w:val="28"/>
          <w:lang w:eastAsia="zh-CN"/>
        </w:rPr>
        <w:fldChar w:fldCharType="end"/>
      </w:r>
      <w:r>
        <w:rPr>
          <w:rFonts w:hint="eastAsia" w:cs="Times New Roman" w:asciiTheme="minorEastAsia" w:hAnsiTheme="minorEastAsia"/>
          <w:b/>
          <w:bCs/>
          <w:sz w:val="28"/>
          <w:szCs w:val="28"/>
          <w:lang w:eastAsia="zh-CN"/>
        </w:rPr>
        <w:t xml:space="preserve"> 垃圾分类</w:t>
      </w:r>
    </w:p>
    <w:p>
      <w:pPr>
        <w:tabs>
          <w:tab w:val="left" w:pos="567"/>
        </w:tabs>
        <w:spacing w:after="0" w:line="360" w:lineRule="auto"/>
        <w:ind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ab/>
      </w:r>
      <w:r>
        <w:rPr>
          <w:rFonts w:cs="Times New Roman" w:asciiTheme="minorEastAsia" w:hAnsiTheme="minorEastAsia"/>
          <w:bCs/>
          <w:sz w:val="28"/>
          <w:szCs w:val="28"/>
          <w:lang w:eastAsia="zh-CN"/>
        </w:rPr>
        <w:t>开启电源，使设备处于待机模式，实现“垃圾分类宣传视频”循环播</w:t>
      </w:r>
      <w:r>
        <w:rPr>
          <w:rFonts w:hint="eastAsia" w:cs="Times New Roman" w:asciiTheme="minorEastAsia" w:hAnsiTheme="minorEastAsia"/>
          <w:bCs/>
          <w:sz w:val="28"/>
          <w:szCs w:val="28"/>
          <w:lang w:eastAsia="zh-CN"/>
        </w:rPr>
        <w:t>放功能。</w:t>
      </w:r>
    </w:p>
    <w:p>
      <w:pPr>
        <w:tabs>
          <w:tab w:val="left" w:pos="567"/>
        </w:tabs>
        <w:spacing w:after="0" w:line="360" w:lineRule="auto"/>
        <w:ind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ab/>
      </w:r>
      <w:r>
        <w:rPr>
          <w:rFonts w:cs="Times New Roman" w:asciiTheme="minorEastAsia" w:hAnsiTheme="minorEastAsia"/>
          <w:bCs/>
          <w:sz w:val="28"/>
          <w:szCs w:val="28"/>
          <w:lang w:eastAsia="zh-CN"/>
        </w:rPr>
        <w:t>现场抽签确定各参赛队投放的十</w:t>
      </w:r>
      <w:r>
        <w:rPr>
          <w:rFonts w:hint="eastAsia" w:cs="Times New Roman" w:asciiTheme="minorEastAsia" w:hAnsiTheme="minorEastAsia"/>
          <w:bCs/>
          <w:sz w:val="28"/>
          <w:szCs w:val="28"/>
          <w:lang w:eastAsia="zh-CN"/>
        </w:rPr>
        <w:t>件</w:t>
      </w:r>
      <w:r>
        <w:rPr>
          <w:rFonts w:cs="Times New Roman" w:asciiTheme="minorEastAsia" w:hAnsiTheme="minorEastAsia"/>
          <w:bCs/>
          <w:sz w:val="28"/>
          <w:szCs w:val="28"/>
          <w:lang w:eastAsia="zh-CN"/>
        </w:rPr>
        <w:t>垃圾</w:t>
      </w:r>
      <w:r>
        <w:rPr>
          <w:rFonts w:hint="eastAsia" w:cs="Times New Roman" w:asciiTheme="minorEastAsia" w:hAnsiTheme="minorEastAsia"/>
          <w:bCs/>
          <w:sz w:val="28"/>
          <w:szCs w:val="28"/>
          <w:lang w:eastAsia="zh-CN"/>
        </w:rPr>
        <w:t>（其中至少包含有三个可压缩垃圾）</w:t>
      </w:r>
      <w:r>
        <w:rPr>
          <w:rFonts w:cs="Times New Roman" w:asciiTheme="minorEastAsia" w:hAnsiTheme="minorEastAsia"/>
          <w:bCs/>
          <w:sz w:val="28"/>
          <w:szCs w:val="28"/>
          <w:lang w:eastAsia="zh-CN"/>
        </w:rPr>
        <w:t>并随机摆放投放</w:t>
      </w:r>
      <w:r>
        <w:rPr>
          <w:rFonts w:hint="eastAsia" w:cs="Times New Roman" w:asciiTheme="minorEastAsia" w:hAnsiTheme="minorEastAsia"/>
          <w:bCs/>
          <w:sz w:val="28"/>
          <w:szCs w:val="28"/>
          <w:lang w:eastAsia="zh-CN"/>
        </w:rPr>
        <w:t>次</w:t>
      </w:r>
      <w:r>
        <w:rPr>
          <w:rFonts w:cs="Times New Roman" w:asciiTheme="minorEastAsia" w:hAnsiTheme="minorEastAsia"/>
          <w:bCs/>
          <w:sz w:val="28"/>
          <w:szCs w:val="28"/>
          <w:lang w:eastAsia="zh-CN"/>
        </w:rPr>
        <w:t>序；随后</w:t>
      </w:r>
      <w:r>
        <w:rPr>
          <w:rFonts w:hint="eastAsia" w:cs="Times New Roman" w:asciiTheme="minorEastAsia" w:hAnsiTheme="minorEastAsia"/>
          <w:bCs/>
          <w:sz w:val="28"/>
          <w:szCs w:val="28"/>
          <w:lang w:eastAsia="zh-CN"/>
        </w:rPr>
        <w:t>由参赛队在规定的时间内</w:t>
      </w:r>
      <w:r>
        <w:rPr>
          <w:rFonts w:cs="Times New Roman" w:asciiTheme="minorEastAsia" w:hAnsiTheme="minorEastAsia"/>
          <w:bCs/>
          <w:sz w:val="28"/>
          <w:szCs w:val="28"/>
          <w:lang w:eastAsia="zh-CN"/>
        </w:rPr>
        <w:t>，根据赛场裁判的要求按给定投放次序逐件将垃圾投入垃圾分类箱内，完</w:t>
      </w:r>
      <w:r>
        <w:rPr>
          <w:rFonts w:hint="eastAsia" w:cs="Times New Roman" w:asciiTheme="minorEastAsia" w:hAnsiTheme="minorEastAsia"/>
          <w:bCs/>
          <w:sz w:val="28"/>
          <w:szCs w:val="28"/>
          <w:lang w:eastAsia="zh-CN"/>
        </w:rPr>
        <w:t>成所有垃圾的分类和对可压缩垃圾的压缩存储。</w:t>
      </w:r>
    </w:p>
    <w:p>
      <w:pPr>
        <w:tabs>
          <w:tab w:val="left" w:pos="567"/>
        </w:tabs>
        <w:spacing w:after="0" w:line="360" w:lineRule="auto"/>
        <w:ind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每件垃圾正确分类并投放后，装置能正确显示垃圾对应的分类信息（格式为：“序号、垃圾种类，数量、分类成功与否等，</w:t>
      </w:r>
      <w:r>
        <w:rPr>
          <w:rFonts w:cs="Times New Roman" w:asciiTheme="minorEastAsia" w:hAnsiTheme="minorEastAsia"/>
          <w:bCs/>
          <w:sz w:val="28"/>
          <w:szCs w:val="28"/>
          <w:lang w:eastAsia="zh-CN"/>
        </w:rPr>
        <w:t>如： 1 有害垃圾 1 OK!）</w:t>
      </w:r>
      <w:r>
        <w:rPr>
          <w:rFonts w:hint="eastAsia" w:cs="Times New Roman" w:asciiTheme="minorEastAsia" w:hAnsiTheme="minorEastAsia"/>
          <w:bCs/>
          <w:sz w:val="28"/>
          <w:szCs w:val="28"/>
          <w:lang w:eastAsia="zh-CN"/>
        </w:rPr>
        <w:t>，</w:t>
      </w:r>
      <w:r>
        <w:rPr>
          <w:rFonts w:cs="Times New Roman" w:asciiTheme="minorEastAsia" w:hAnsiTheme="minorEastAsia"/>
          <w:bCs/>
          <w:sz w:val="28"/>
          <w:szCs w:val="28"/>
          <w:lang w:eastAsia="zh-CN"/>
        </w:rPr>
        <w:t>然后才能投入下一件垃圾</w:t>
      </w:r>
      <w:r>
        <w:rPr>
          <w:rFonts w:hint="eastAsia" w:cs="Times New Roman" w:asciiTheme="minorEastAsia" w:hAnsiTheme="minorEastAsia"/>
          <w:bCs/>
          <w:sz w:val="28"/>
          <w:szCs w:val="28"/>
          <w:lang w:eastAsia="zh-CN"/>
        </w:rPr>
        <w:t>。</w:t>
      </w:r>
    </w:p>
    <w:p>
      <w:pPr>
        <w:tabs>
          <w:tab w:val="left" w:pos="1620"/>
        </w:tabs>
        <w:spacing w:after="0" w:line="360" w:lineRule="auto"/>
        <w:rPr>
          <w:rFonts w:cs="Times New Roman" w:asciiTheme="minorEastAsia" w:hAnsiTheme="minorEastAsia"/>
          <w:b/>
          <w:bCs/>
          <w:sz w:val="28"/>
          <w:szCs w:val="28"/>
          <w:lang w:eastAsia="zh-CN"/>
        </w:rPr>
      </w:pPr>
      <w:r>
        <w:rPr>
          <w:rFonts w:cs="Times New Roman" w:asciiTheme="minorEastAsia" w:hAnsiTheme="minorEastAsia"/>
          <w:b/>
          <w:bCs/>
          <w:sz w:val="28"/>
          <w:szCs w:val="28"/>
          <w:lang w:eastAsia="zh-CN"/>
        </w:rPr>
        <w:fldChar w:fldCharType="begin"/>
      </w:r>
      <w:r>
        <w:rPr>
          <w:rFonts w:cs="Times New Roman" w:asciiTheme="minorEastAsia" w:hAnsiTheme="minorEastAsia"/>
          <w:b/>
          <w:bCs/>
          <w:sz w:val="28"/>
          <w:szCs w:val="28"/>
          <w:lang w:eastAsia="zh-CN"/>
        </w:rPr>
        <w:instrText xml:space="preserve"> </w:instrText>
      </w:r>
      <w:r>
        <w:rPr>
          <w:rFonts w:hint="eastAsia" w:cs="Times New Roman" w:asciiTheme="minorEastAsia" w:hAnsiTheme="minorEastAsia"/>
          <w:b/>
          <w:bCs/>
          <w:sz w:val="28"/>
          <w:szCs w:val="28"/>
          <w:lang w:eastAsia="zh-CN"/>
        </w:rPr>
        <w:instrText xml:space="preserve">= 2 \* GB3</w:instrText>
      </w:r>
      <w:r>
        <w:rPr>
          <w:rFonts w:cs="Times New Roman" w:asciiTheme="minorEastAsia" w:hAnsiTheme="minorEastAsia"/>
          <w:b/>
          <w:bCs/>
          <w:sz w:val="28"/>
          <w:szCs w:val="28"/>
          <w:lang w:eastAsia="zh-CN"/>
        </w:rPr>
        <w:instrText xml:space="preserve"> </w:instrText>
      </w:r>
      <w:r>
        <w:rPr>
          <w:rFonts w:cs="Times New Roman" w:asciiTheme="minorEastAsia" w:hAnsiTheme="minorEastAsia"/>
          <w:b/>
          <w:bCs/>
          <w:sz w:val="28"/>
          <w:szCs w:val="28"/>
          <w:lang w:eastAsia="zh-CN"/>
        </w:rPr>
        <w:fldChar w:fldCharType="separate"/>
      </w:r>
      <w:r>
        <w:rPr>
          <w:rFonts w:hint="eastAsia" w:cs="Times New Roman" w:asciiTheme="minorEastAsia" w:hAnsiTheme="minorEastAsia"/>
          <w:b/>
          <w:bCs/>
          <w:sz w:val="28"/>
          <w:szCs w:val="28"/>
          <w:lang w:eastAsia="zh-CN"/>
        </w:rPr>
        <w:t>②</w:t>
      </w:r>
      <w:r>
        <w:rPr>
          <w:rFonts w:cs="Times New Roman" w:asciiTheme="minorEastAsia" w:hAnsiTheme="minorEastAsia"/>
          <w:b/>
          <w:bCs/>
          <w:sz w:val="28"/>
          <w:szCs w:val="28"/>
          <w:lang w:eastAsia="zh-CN"/>
        </w:rPr>
        <w:fldChar w:fldCharType="end"/>
      </w:r>
      <w:r>
        <w:rPr>
          <w:rFonts w:hint="eastAsia" w:cs="Times New Roman" w:asciiTheme="minorEastAsia" w:hAnsiTheme="minorEastAsia"/>
          <w:b/>
          <w:bCs/>
          <w:sz w:val="28"/>
          <w:szCs w:val="28"/>
          <w:lang w:eastAsia="zh-CN"/>
        </w:rPr>
        <w:t xml:space="preserve"> </w:t>
      </w:r>
      <w:r>
        <w:rPr>
          <w:rFonts w:cs="Times New Roman" w:asciiTheme="minorEastAsia" w:hAnsiTheme="minorEastAsia"/>
          <w:b/>
          <w:bCs/>
          <w:sz w:val="28"/>
          <w:szCs w:val="28"/>
          <w:lang w:eastAsia="zh-CN"/>
        </w:rPr>
        <w:t>满载检测与提示功能</w:t>
      </w:r>
    </w:p>
    <w:p>
      <w:pPr>
        <w:tabs>
          <w:tab w:val="left" w:pos="567"/>
        </w:tabs>
        <w:spacing w:after="0" w:line="360" w:lineRule="auto"/>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ab/>
      </w:r>
      <w:r>
        <w:rPr>
          <w:rFonts w:hint="eastAsia" w:cs="Times New Roman" w:asciiTheme="minorEastAsia" w:hAnsiTheme="minorEastAsia"/>
          <w:bCs/>
          <w:sz w:val="28"/>
          <w:szCs w:val="28"/>
          <w:lang w:eastAsia="zh-CN"/>
        </w:rPr>
        <w:t>由组委会统一提供模拟垃圾，参赛队在规定的时间内</w:t>
      </w:r>
      <w:r>
        <w:rPr>
          <w:rFonts w:cs="Times New Roman" w:asciiTheme="minorEastAsia" w:hAnsiTheme="minorEastAsia"/>
          <w:bCs/>
          <w:sz w:val="28"/>
          <w:szCs w:val="28"/>
          <w:lang w:eastAsia="zh-CN"/>
        </w:rPr>
        <w:t>完成“满载检测与提示功能”的测试</w:t>
      </w:r>
      <w:r>
        <w:rPr>
          <w:rFonts w:hint="eastAsia" w:cs="Times New Roman" w:asciiTheme="minorEastAsia" w:hAnsiTheme="minorEastAsia"/>
          <w:bCs/>
          <w:sz w:val="28"/>
          <w:szCs w:val="28"/>
          <w:lang w:eastAsia="zh-CN"/>
        </w:rPr>
        <w:t>。</w:t>
      </w:r>
      <w:r>
        <w:rPr>
          <w:rFonts w:cs="Times New Roman" w:asciiTheme="minorEastAsia" w:hAnsiTheme="minorEastAsia"/>
          <w:bCs/>
          <w:sz w:val="28"/>
          <w:szCs w:val="28"/>
          <w:lang w:eastAsia="zh-CN"/>
        </w:rPr>
        <w:t>垃圾箱里存放的实际垃圾数量应超过垃圾箱容量的75%时满载检测提示有效</w:t>
      </w:r>
      <w:r>
        <w:rPr>
          <w:rFonts w:hint="eastAsia" w:cs="Times New Roman" w:asciiTheme="minorEastAsia" w:hAnsiTheme="minorEastAsia"/>
          <w:bCs/>
          <w:sz w:val="28"/>
          <w:szCs w:val="28"/>
          <w:lang w:eastAsia="zh-CN"/>
        </w:rPr>
        <w:t>，同时</w:t>
      </w:r>
      <w:r>
        <w:rPr>
          <w:rFonts w:cs="Times New Roman" w:asciiTheme="minorEastAsia" w:hAnsiTheme="minorEastAsia"/>
          <w:bCs/>
          <w:sz w:val="28"/>
          <w:szCs w:val="28"/>
          <w:lang w:eastAsia="zh-CN"/>
        </w:rPr>
        <w:t>“满载”提示显示正确</w:t>
      </w:r>
      <w:r>
        <w:rPr>
          <w:rFonts w:hint="eastAsia" w:cs="Times New Roman" w:asciiTheme="minorEastAsia" w:hAnsiTheme="minorEastAsia"/>
          <w:bCs/>
          <w:sz w:val="28"/>
          <w:szCs w:val="28"/>
          <w:lang w:eastAsia="zh-CN"/>
        </w:rPr>
        <w:t>。</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按初赛总成绩排名选出参加决赛的参赛队</w:t>
      </w:r>
      <w:r>
        <w:rPr>
          <w:rFonts w:cs="Times New Roman" w:asciiTheme="minorEastAsia" w:hAnsiTheme="minorEastAsia"/>
          <w:bCs/>
          <w:sz w:val="28"/>
          <w:szCs w:val="28"/>
          <w:lang w:eastAsia="zh-CN"/>
        </w:rPr>
        <w:t>，</w:t>
      </w:r>
      <w:r>
        <w:rPr>
          <w:rFonts w:hint="eastAsia" w:cs="Times New Roman" w:asciiTheme="minorEastAsia" w:hAnsiTheme="minorEastAsia"/>
          <w:bCs/>
          <w:sz w:val="28"/>
          <w:szCs w:val="28"/>
          <w:lang w:eastAsia="zh-CN"/>
        </w:rPr>
        <w:t>若出现参赛队初赛总成绩相同，则按现场初赛成绩、分类完成时间的顺序进行排序，分高、时间少者排在前面，如仍旧无法区分排序，则抽签决定。</w:t>
      </w:r>
    </w:p>
    <w:p>
      <w:pPr>
        <w:tabs>
          <w:tab w:val="left" w:pos="1620"/>
        </w:tabs>
        <w:spacing w:before="60" w:beforeLines="25" w:after="60" w:afterLines="25" w:line="360" w:lineRule="auto"/>
        <w:rPr>
          <w:rFonts w:cs="Times New Roman" w:asciiTheme="minorEastAsia" w:hAnsiTheme="minorEastAsia"/>
          <w:b/>
          <w:bCs/>
          <w:sz w:val="28"/>
          <w:szCs w:val="28"/>
        </w:rPr>
      </w:pPr>
      <w:r>
        <w:rPr>
          <w:rFonts w:hint="eastAsia" w:cs="Times New Roman" w:asciiTheme="minorEastAsia" w:hAnsiTheme="minorEastAsia"/>
          <w:b/>
          <w:bCs/>
          <w:sz w:val="28"/>
          <w:szCs w:val="28"/>
        </w:rPr>
        <w:t>2)</w:t>
      </w:r>
      <w:r>
        <w:rPr>
          <w:rFonts w:cs="Times New Roman" w:asciiTheme="minorEastAsia" w:hAnsiTheme="minorEastAsia"/>
          <w:b/>
          <w:bCs/>
          <w:sz w:val="28"/>
          <w:szCs w:val="28"/>
        </w:rPr>
        <w:t xml:space="preserve"> </w:t>
      </w:r>
      <w:r>
        <w:rPr>
          <w:rFonts w:hint="eastAsia" w:cs="Times New Roman" w:asciiTheme="minorEastAsia" w:hAnsiTheme="minorEastAsia"/>
          <w:b/>
          <w:bCs/>
          <w:sz w:val="28"/>
          <w:szCs w:val="28"/>
        </w:rPr>
        <w:t>决</w:t>
      </w:r>
      <w:r>
        <w:rPr>
          <w:rFonts w:cs="Times New Roman" w:asciiTheme="minorEastAsia" w:hAnsiTheme="minorEastAsia"/>
          <w:b/>
          <w:bCs/>
          <w:sz w:val="28"/>
          <w:szCs w:val="28"/>
        </w:rPr>
        <w:t>赛</w:t>
      </w:r>
    </w:p>
    <w:p>
      <w:pPr>
        <w:numPr>
          <w:ilvl w:val="0"/>
          <w:numId w:val="3"/>
        </w:numPr>
        <w:tabs>
          <w:tab w:val="left" w:pos="1620"/>
        </w:tabs>
        <w:spacing w:before="60" w:beforeLines="25" w:after="60" w:afterLines="25" w:line="360" w:lineRule="auto"/>
        <w:jc w:val="both"/>
        <w:rPr>
          <w:rFonts w:cs="Times New Roman" w:asciiTheme="minorEastAsia" w:hAnsiTheme="minorEastAsia"/>
          <w:b/>
          <w:bCs/>
          <w:sz w:val="28"/>
          <w:szCs w:val="28"/>
        </w:rPr>
      </w:pPr>
      <w:r>
        <w:rPr>
          <w:rFonts w:cs="Times New Roman" w:asciiTheme="minorEastAsia" w:hAnsiTheme="minorEastAsia"/>
          <w:b/>
          <w:bCs/>
          <w:sz w:val="28"/>
          <w:szCs w:val="28"/>
        </w:rPr>
        <w:t>创新实践</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创新实践</w:t>
      </w:r>
      <w:r>
        <w:rPr>
          <w:rFonts w:hint="eastAsia" w:cs="Times New Roman" w:asciiTheme="minorEastAsia" w:hAnsiTheme="minorEastAsia"/>
          <w:bCs/>
          <w:sz w:val="28"/>
          <w:szCs w:val="28"/>
          <w:lang w:eastAsia="zh-CN"/>
        </w:rPr>
        <w:t>与考评环节，所有参赛队在规定时间内，按照决赛任务命题，采用现场提供的装备和材料，完成系统设计、加工制造、安装调试等活动。根据参赛队的技术能力、工程知识、诚信意识、协作意识等方面进行评价，给出该环节最终成绩。</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p>
    <w:p>
      <w:pPr>
        <w:numPr>
          <w:ilvl w:val="0"/>
          <w:numId w:val="3"/>
        </w:numPr>
        <w:tabs>
          <w:tab w:val="left" w:pos="1620"/>
        </w:tabs>
        <w:spacing w:before="60" w:beforeLines="25" w:after="60" w:afterLines="25" w:line="360" w:lineRule="auto"/>
        <w:jc w:val="both"/>
        <w:rPr>
          <w:rFonts w:cs="Times New Roman" w:asciiTheme="minorEastAsia" w:hAnsiTheme="minorEastAsia"/>
          <w:b/>
          <w:bCs/>
          <w:sz w:val="28"/>
          <w:szCs w:val="28"/>
        </w:rPr>
      </w:pPr>
      <w:r>
        <w:rPr>
          <w:rFonts w:hint="eastAsia" w:cs="Times New Roman" w:asciiTheme="minorEastAsia" w:hAnsiTheme="minorEastAsia"/>
          <w:b/>
          <w:bCs/>
          <w:sz w:val="28"/>
          <w:szCs w:val="28"/>
        </w:rPr>
        <w:t>现场决赛</w:t>
      </w:r>
    </w:p>
    <w:p>
      <w:pPr>
        <w:tabs>
          <w:tab w:val="left" w:pos="1620"/>
        </w:tabs>
        <w:spacing w:after="0" w:line="360" w:lineRule="auto"/>
        <w:ind w:left="-2" w:leftChars="-1" w:firstLine="560" w:firstLineChars="200"/>
        <w:rPr>
          <w:rFonts w:cs="Times New Roman" w:asciiTheme="minorEastAsia" w:hAnsiTheme="minorEastAsia"/>
          <w:bCs/>
          <w:sz w:val="28"/>
          <w:szCs w:val="28"/>
          <w:lang w:eastAsia="zh-CN"/>
        </w:rPr>
      </w:pPr>
      <w:r>
        <w:rPr>
          <w:rFonts w:cs="Times New Roman" w:asciiTheme="minorEastAsia" w:hAnsiTheme="minorEastAsia"/>
          <w:bCs/>
          <w:sz w:val="28"/>
          <w:szCs w:val="28"/>
          <w:lang w:eastAsia="zh-CN"/>
        </w:rPr>
        <w:t>参照</w:t>
      </w:r>
      <w:r>
        <w:rPr>
          <w:rFonts w:hint="eastAsia" w:cs="Times New Roman" w:asciiTheme="minorEastAsia" w:hAnsiTheme="minorEastAsia"/>
          <w:bCs/>
          <w:sz w:val="28"/>
          <w:szCs w:val="28"/>
          <w:lang w:eastAsia="zh-CN"/>
        </w:rPr>
        <w:t>现场</w:t>
      </w:r>
      <w:r>
        <w:rPr>
          <w:rFonts w:cs="Times New Roman" w:asciiTheme="minorEastAsia" w:hAnsiTheme="minorEastAsia"/>
          <w:bCs/>
          <w:sz w:val="28"/>
          <w:szCs w:val="28"/>
          <w:lang w:eastAsia="zh-CN"/>
        </w:rPr>
        <w:t>初赛流程</w:t>
      </w:r>
      <w:r>
        <w:rPr>
          <w:rFonts w:hint="eastAsia" w:cs="Times New Roman" w:asciiTheme="minorEastAsia" w:hAnsiTheme="minorEastAsia"/>
          <w:bCs/>
          <w:sz w:val="28"/>
          <w:szCs w:val="28"/>
          <w:lang w:eastAsia="zh-CN"/>
        </w:rPr>
        <w:t>，各</w:t>
      </w:r>
      <w:r>
        <w:rPr>
          <w:rFonts w:cs="Times New Roman" w:asciiTheme="minorEastAsia" w:hAnsiTheme="minorEastAsia"/>
          <w:bCs/>
          <w:sz w:val="28"/>
          <w:szCs w:val="28"/>
          <w:lang w:eastAsia="zh-CN"/>
        </w:rPr>
        <w:t>参赛队按照现场发布的决赛任务完成</w:t>
      </w:r>
      <w:r>
        <w:rPr>
          <w:rFonts w:hint="eastAsia" w:cs="Times New Roman" w:asciiTheme="minorEastAsia" w:hAnsiTheme="minorEastAsia"/>
          <w:bCs/>
          <w:sz w:val="28"/>
          <w:szCs w:val="28"/>
          <w:lang w:eastAsia="zh-CN"/>
        </w:rPr>
        <w:t>垃圾</w:t>
      </w:r>
      <w:r>
        <w:rPr>
          <w:rFonts w:cs="Times New Roman" w:asciiTheme="minorEastAsia" w:hAnsiTheme="minorEastAsia"/>
          <w:bCs/>
          <w:sz w:val="28"/>
          <w:szCs w:val="28"/>
          <w:lang w:eastAsia="zh-CN"/>
        </w:rPr>
        <w:t>分类</w:t>
      </w:r>
      <w:r>
        <w:rPr>
          <w:rFonts w:hint="eastAsia" w:cs="Times New Roman" w:asciiTheme="minorEastAsia" w:hAnsiTheme="minorEastAsia"/>
          <w:bCs/>
          <w:sz w:val="28"/>
          <w:szCs w:val="28"/>
          <w:lang w:eastAsia="zh-CN"/>
        </w:rPr>
        <w:t>，每个参赛队有两次运行机会</w:t>
      </w:r>
      <w:r>
        <w:rPr>
          <w:rFonts w:cs="Times New Roman" w:asciiTheme="minorEastAsia" w:hAnsiTheme="minorEastAsia"/>
          <w:bCs/>
          <w:sz w:val="28"/>
          <w:szCs w:val="28"/>
          <w:lang w:eastAsia="zh-CN"/>
        </w:rPr>
        <w:t>，取两次成绩中的最好成绩</w:t>
      </w:r>
      <w:r>
        <w:rPr>
          <w:rFonts w:hint="eastAsia" w:cs="Times New Roman" w:asciiTheme="minorEastAsia" w:hAnsiTheme="minorEastAsia"/>
          <w:bCs/>
          <w:sz w:val="28"/>
          <w:szCs w:val="28"/>
          <w:lang w:eastAsia="zh-CN"/>
        </w:rPr>
        <w:t>作为现场决赛成绩。</w:t>
      </w:r>
      <w:bookmarkStart w:id="7" w:name="_Hlk75683927"/>
    </w:p>
    <w:p>
      <w:pPr>
        <w:spacing w:after="0" w:line="360" w:lineRule="auto"/>
        <w:ind w:left="-2" w:leftChars="-1" w:firstLine="560" w:firstLineChars="200"/>
        <w:rPr>
          <w:rFonts w:cs="Times New Roman" w:asciiTheme="minorEastAsia" w:hAnsiTheme="minorEastAsia"/>
          <w:bCs/>
          <w:sz w:val="28"/>
          <w:szCs w:val="28"/>
          <w:lang w:eastAsia="zh-CN"/>
        </w:rPr>
      </w:pPr>
      <w:r>
        <w:rPr>
          <w:rFonts w:hint="eastAsia" w:cs="Times New Roman" w:asciiTheme="minorEastAsia" w:hAnsiTheme="minorEastAsia"/>
          <w:bCs/>
          <w:sz w:val="28"/>
          <w:szCs w:val="28"/>
          <w:lang w:eastAsia="zh-CN"/>
        </w:rPr>
        <w:t>各参赛队在决赛开始前以及比赛任务完成后，应配合工作人员对蓄电池电量进行检测，根据消耗电量多少进行能耗的评分，仅在完成了全部竞赛流程计算能耗分数，没有完成的不计算能耗分数。</w:t>
      </w:r>
    </w:p>
    <w:p>
      <w:pPr>
        <w:tabs>
          <w:tab w:val="left" w:pos="1620"/>
        </w:tabs>
        <w:spacing w:after="0" w:line="360" w:lineRule="auto"/>
        <w:ind w:left="-2" w:leftChars="-1" w:firstLine="560" w:firstLineChars="200"/>
        <w:rPr>
          <w:rFonts w:cs="黑体" w:asciiTheme="minorEastAsia" w:hAnsiTheme="minorEastAsia"/>
          <w:sz w:val="32"/>
          <w:szCs w:val="32"/>
          <w:lang w:eastAsia="zh-CN"/>
        </w:rPr>
      </w:pPr>
      <w:r>
        <w:rPr>
          <w:rFonts w:hint="eastAsia" w:cs="Times New Roman" w:asciiTheme="minorEastAsia" w:hAnsiTheme="minorEastAsia"/>
          <w:bCs/>
          <w:sz w:val="28"/>
          <w:szCs w:val="28"/>
          <w:lang w:eastAsia="zh-CN"/>
        </w:rPr>
        <w:t>按决赛总成绩对参加决赛的参赛队进行排名，若出现参赛队决赛总成绩相同，则按现场决赛成绩、分类完成时间、能耗大小的顺序进行排序，分高、时间少、能耗小者排在前面，如仍旧无法区分排序，则抽签决定。</w:t>
      </w:r>
      <w:bookmarkEnd w:id="7"/>
    </w:p>
    <w:sectPr>
      <w:footerReference r:id="rId5" w:type="default"/>
      <w:pgSz w:w="11920" w:h="16840"/>
      <w:pgMar w:top="1500" w:right="1580" w:bottom="1380" w:left="1680" w:header="0" w:footer="119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00" w:lineRule="exact"/>
      <w:rPr>
        <w:sz w:val="20"/>
        <w:szCs w:val="20"/>
      </w:rPr>
    </w:pPr>
    <w:r>
      <w:rPr>
        <w:lang w:eastAsia="zh-CN"/>
      </w:rPr>
      <mc:AlternateContent>
        <mc:Choice Requires="wps">
          <w:drawing>
            <wp:anchor distT="0" distB="0" distL="114300" distR="114300" simplePos="0" relativeHeight="251659264" behindDoc="1" locked="0" layoutInCell="1" allowOverlap="1">
              <wp:simplePos x="0" y="0"/>
              <wp:positionH relativeFrom="page">
                <wp:posOffset>3811270</wp:posOffset>
              </wp:positionH>
              <wp:positionV relativeFrom="page">
                <wp:posOffset>10082530</wp:posOffset>
              </wp:positionV>
              <wp:extent cx="166370" cy="139700"/>
              <wp:effectExtent l="0" t="0" r="5080" b="1270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166370" cy="139700"/>
                      </a:xfrm>
                      <a:prstGeom prst="rect">
                        <a:avLst/>
                      </a:prstGeom>
                      <a:noFill/>
                      <a:ln>
                        <a:noFill/>
                      </a:ln>
                    </wps:spPr>
                    <wps:txbx>
                      <w:txbxContent>
                        <w:p>
                          <w:pPr>
                            <w:spacing w:after="0" w:line="203" w:lineRule="exact"/>
                            <w:ind w:left="40" w:right="-20"/>
                            <w:rPr>
                              <w:rFonts w:ascii="Calibri" w:hAnsi="Calibri" w:eastAsia="Calibri" w:cs="Calibri"/>
                              <w:sz w:val="18"/>
                              <w:szCs w:val="18"/>
                            </w:rPr>
                          </w:pPr>
                          <w:r>
                            <w:fldChar w:fldCharType="begin"/>
                          </w:r>
                          <w:r>
                            <w:rPr>
                              <w:rFonts w:ascii="Calibri" w:hAnsi="Calibri" w:eastAsia="Calibri" w:cs="Calibri"/>
                              <w:position w:val="1"/>
                              <w:sz w:val="18"/>
                              <w:szCs w:val="18"/>
                            </w:rPr>
                            <w:instrText xml:space="preserve"> PAGE </w:instrText>
                          </w:r>
                          <w:r>
                            <w:fldChar w:fldCharType="separate"/>
                          </w:r>
                          <w:r>
                            <w:rPr>
                              <w:rFonts w:ascii="Calibri" w:hAnsi="Calibri" w:eastAsia="Calibri" w:cs="Calibri"/>
                              <w:position w:val="1"/>
                              <w:sz w:val="18"/>
                              <w:szCs w:val="18"/>
                            </w:rPr>
                            <w:t>16</w:t>
                          </w:r>
                          <w:r>
                            <w:fldChar w:fldCharType="end"/>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300.1pt;margin-top:793.9pt;height:11pt;width:13.1pt;mso-position-horizontal-relative:page;mso-position-vertical-relative:page;z-index:-251657216;mso-width-relative:page;mso-height-relative:page;" filled="f" stroked="f" coordsize="21600,21600" o:gfxdata="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R0rS92gAAAA0BAAAPAAAAAAAAAAEAIAAAACIAAABkcnMvZG93bnJl&#10;di54bWxQSwECFAAUAAAACACHTuJAArAhX/sBAAADBAAADgAAAAAAAAABACAAAAApAQAAZHJzL2Uy&#10;b0RvYy54bWxQSwUGAAAAAAYABgBZAQAAlgUAAAAA&#10;">
              <v:fill on="f" focussize="0,0"/>
              <v:stroke on="f"/>
              <v:imagedata o:title=""/>
              <o:lock v:ext="edit" aspectratio="f"/>
              <v:textbox inset="0mm,0mm,0mm,0mm">
                <w:txbxContent>
                  <w:p>
                    <w:pPr>
                      <w:spacing w:after="0" w:line="203" w:lineRule="exact"/>
                      <w:ind w:left="40" w:right="-20"/>
                      <w:rPr>
                        <w:rFonts w:ascii="Calibri" w:hAnsi="Calibri" w:eastAsia="Calibri" w:cs="Calibri"/>
                        <w:sz w:val="18"/>
                        <w:szCs w:val="18"/>
                      </w:rPr>
                    </w:pPr>
                    <w:r>
                      <w:fldChar w:fldCharType="begin"/>
                    </w:r>
                    <w:r>
                      <w:rPr>
                        <w:rFonts w:ascii="Calibri" w:hAnsi="Calibri" w:eastAsia="Calibri" w:cs="Calibri"/>
                        <w:position w:val="1"/>
                        <w:sz w:val="18"/>
                        <w:szCs w:val="18"/>
                      </w:rPr>
                      <w:instrText xml:space="preserve"> PAGE </w:instrText>
                    </w:r>
                    <w:r>
                      <w:fldChar w:fldCharType="separate"/>
                    </w:r>
                    <w:r>
                      <w:rPr>
                        <w:rFonts w:ascii="Calibri" w:hAnsi="Calibri" w:eastAsia="Calibri" w:cs="Calibri"/>
                        <w:position w:val="1"/>
                        <w:sz w:val="18"/>
                        <w:szCs w:val="18"/>
                      </w:rPr>
                      <w:t>16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E894E8"/>
    <w:multiLevelType w:val="singleLevel"/>
    <w:tmpl w:val="C2E894E8"/>
    <w:lvl w:ilvl="0" w:tentative="0">
      <w:start w:val="1"/>
      <w:numFmt w:val="decimal"/>
      <w:suff w:val="space"/>
      <w:lvlText w:val="%1)"/>
      <w:lvlJc w:val="left"/>
    </w:lvl>
  </w:abstractNum>
  <w:abstractNum w:abstractNumId="1">
    <w:nsid w:val="161852A2"/>
    <w:multiLevelType w:val="singleLevel"/>
    <w:tmpl w:val="161852A2"/>
    <w:lvl w:ilvl="0" w:tentative="0">
      <w:start w:val="1"/>
      <w:numFmt w:val="decimal"/>
      <w:suff w:val="space"/>
      <w:lvlText w:val="(%1)"/>
      <w:lvlJc w:val="left"/>
      <w:pPr>
        <w:ind w:left="0" w:firstLine="0"/>
      </w:pPr>
      <w:rPr>
        <w:rFonts w:hint="eastAsia"/>
      </w:rPr>
    </w:lvl>
  </w:abstractNum>
  <w:abstractNum w:abstractNumId="2">
    <w:nsid w:val="2229459F"/>
    <w:multiLevelType w:val="singleLevel"/>
    <w:tmpl w:val="2229459F"/>
    <w:lvl w:ilvl="0" w:tentative="0">
      <w:start w:val="1"/>
      <w:numFmt w:val="decimal"/>
      <w:suff w:val="space"/>
      <w:lvlText w:val="(%1)"/>
      <w:lvlJc w:val="left"/>
      <w:pPr>
        <w:ind w:left="0" w:firstLine="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lODEyMWU0MzhjNjQ0NDdlODIzNzdkMTYxMjliNWEifQ=="/>
  </w:docVars>
  <w:rsids>
    <w:rsidRoot w:val="006D65B7"/>
    <w:rsid w:val="00007E2C"/>
    <w:rsid w:val="000107C1"/>
    <w:rsid w:val="000116FE"/>
    <w:rsid w:val="000143FF"/>
    <w:rsid w:val="00015D96"/>
    <w:rsid w:val="00017C58"/>
    <w:rsid w:val="00017DD6"/>
    <w:rsid w:val="00017ED1"/>
    <w:rsid w:val="000200D9"/>
    <w:rsid w:val="00021448"/>
    <w:rsid w:val="00022E57"/>
    <w:rsid w:val="00024B7B"/>
    <w:rsid w:val="0002560C"/>
    <w:rsid w:val="00025675"/>
    <w:rsid w:val="0003485E"/>
    <w:rsid w:val="00035B97"/>
    <w:rsid w:val="00037073"/>
    <w:rsid w:val="00044D9E"/>
    <w:rsid w:val="0004557B"/>
    <w:rsid w:val="00045B6A"/>
    <w:rsid w:val="00050C01"/>
    <w:rsid w:val="00054DD1"/>
    <w:rsid w:val="00054E58"/>
    <w:rsid w:val="00056376"/>
    <w:rsid w:val="00057285"/>
    <w:rsid w:val="00057F2D"/>
    <w:rsid w:val="00060539"/>
    <w:rsid w:val="00063854"/>
    <w:rsid w:val="0006731D"/>
    <w:rsid w:val="0006792E"/>
    <w:rsid w:val="000714B2"/>
    <w:rsid w:val="0007227A"/>
    <w:rsid w:val="00072CE4"/>
    <w:rsid w:val="0007329F"/>
    <w:rsid w:val="00081FD0"/>
    <w:rsid w:val="00082CD4"/>
    <w:rsid w:val="0008322C"/>
    <w:rsid w:val="00085C27"/>
    <w:rsid w:val="00086598"/>
    <w:rsid w:val="000867C3"/>
    <w:rsid w:val="000879CE"/>
    <w:rsid w:val="0009065E"/>
    <w:rsid w:val="00090B91"/>
    <w:rsid w:val="00091056"/>
    <w:rsid w:val="00091C6B"/>
    <w:rsid w:val="00094C49"/>
    <w:rsid w:val="000952E8"/>
    <w:rsid w:val="000969A7"/>
    <w:rsid w:val="0009735D"/>
    <w:rsid w:val="000A1690"/>
    <w:rsid w:val="000A1AE4"/>
    <w:rsid w:val="000A61D2"/>
    <w:rsid w:val="000A68EE"/>
    <w:rsid w:val="000B0FAF"/>
    <w:rsid w:val="000B1379"/>
    <w:rsid w:val="000B2117"/>
    <w:rsid w:val="000B2548"/>
    <w:rsid w:val="000B434C"/>
    <w:rsid w:val="000B7B77"/>
    <w:rsid w:val="000C48A7"/>
    <w:rsid w:val="000C51FF"/>
    <w:rsid w:val="000D0619"/>
    <w:rsid w:val="000D0831"/>
    <w:rsid w:val="000D1C15"/>
    <w:rsid w:val="000D26F2"/>
    <w:rsid w:val="000D271C"/>
    <w:rsid w:val="000D3136"/>
    <w:rsid w:val="000D4F0E"/>
    <w:rsid w:val="000E38FF"/>
    <w:rsid w:val="000F0283"/>
    <w:rsid w:val="000F0656"/>
    <w:rsid w:val="000F278B"/>
    <w:rsid w:val="000F3B99"/>
    <w:rsid w:val="000F49F4"/>
    <w:rsid w:val="000F57F1"/>
    <w:rsid w:val="000F765C"/>
    <w:rsid w:val="000F7B55"/>
    <w:rsid w:val="00103D6A"/>
    <w:rsid w:val="00103ED8"/>
    <w:rsid w:val="001068DA"/>
    <w:rsid w:val="00107C9E"/>
    <w:rsid w:val="00110133"/>
    <w:rsid w:val="00110DB1"/>
    <w:rsid w:val="001137F0"/>
    <w:rsid w:val="00114E31"/>
    <w:rsid w:val="001229AE"/>
    <w:rsid w:val="00122C5D"/>
    <w:rsid w:val="001231C3"/>
    <w:rsid w:val="00123A83"/>
    <w:rsid w:val="001240CF"/>
    <w:rsid w:val="001243AC"/>
    <w:rsid w:val="00124756"/>
    <w:rsid w:val="00125DB4"/>
    <w:rsid w:val="00146516"/>
    <w:rsid w:val="001473B3"/>
    <w:rsid w:val="001507CA"/>
    <w:rsid w:val="00151618"/>
    <w:rsid w:val="001604C0"/>
    <w:rsid w:val="00160D47"/>
    <w:rsid w:val="0016104F"/>
    <w:rsid w:val="001611C2"/>
    <w:rsid w:val="001616DC"/>
    <w:rsid w:val="00170B56"/>
    <w:rsid w:val="00173F1E"/>
    <w:rsid w:val="00173FC6"/>
    <w:rsid w:val="00175218"/>
    <w:rsid w:val="00175753"/>
    <w:rsid w:val="00177BFE"/>
    <w:rsid w:val="00183B6F"/>
    <w:rsid w:val="0018611A"/>
    <w:rsid w:val="00186401"/>
    <w:rsid w:val="00192505"/>
    <w:rsid w:val="0019748B"/>
    <w:rsid w:val="001A21F2"/>
    <w:rsid w:val="001A2D9F"/>
    <w:rsid w:val="001A4C2A"/>
    <w:rsid w:val="001A6A6F"/>
    <w:rsid w:val="001B6F5B"/>
    <w:rsid w:val="001C1AB8"/>
    <w:rsid w:val="001C1C63"/>
    <w:rsid w:val="001C2221"/>
    <w:rsid w:val="001C3D2C"/>
    <w:rsid w:val="001C4FFE"/>
    <w:rsid w:val="001C5192"/>
    <w:rsid w:val="001C60B4"/>
    <w:rsid w:val="001C6A72"/>
    <w:rsid w:val="001C76EA"/>
    <w:rsid w:val="001D06F4"/>
    <w:rsid w:val="001D0E4A"/>
    <w:rsid w:val="001D48A2"/>
    <w:rsid w:val="001E05D6"/>
    <w:rsid w:val="001E1094"/>
    <w:rsid w:val="001E3BB0"/>
    <w:rsid w:val="001E6371"/>
    <w:rsid w:val="001E7B88"/>
    <w:rsid w:val="001F0FE8"/>
    <w:rsid w:val="001F2CB8"/>
    <w:rsid w:val="001F4478"/>
    <w:rsid w:val="001F45E0"/>
    <w:rsid w:val="001F5868"/>
    <w:rsid w:val="001F7A15"/>
    <w:rsid w:val="001F7B89"/>
    <w:rsid w:val="00200BCA"/>
    <w:rsid w:val="002025B0"/>
    <w:rsid w:val="00202AEA"/>
    <w:rsid w:val="0020697C"/>
    <w:rsid w:val="00206F74"/>
    <w:rsid w:val="00207E9E"/>
    <w:rsid w:val="00210A5B"/>
    <w:rsid w:val="00214B57"/>
    <w:rsid w:val="002169B8"/>
    <w:rsid w:val="002215C3"/>
    <w:rsid w:val="00222367"/>
    <w:rsid w:val="00223A97"/>
    <w:rsid w:val="00225145"/>
    <w:rsid w:val="00225784"/>
    <w:rsid w:val="00227669"/>
    <w:rsid w:val="00227746"/>
    <w:rsid w:val="0023050F"/>
    <w:rsid w:val="00230842"/>
    <w:rsid w:val="00235AE4"/>
    <w:rsid w:val="0024232E"/>
    <w:rsid w:val="00243681"/>
    <w:rsid w:val="00245198"/>
    <w:rsid w:val="00245B64"/>
    <w:rsid w:val="00245F27"/>
    <w:rsid w:val="00254F8A"/>
    <w:rsid w:val="00255065"/>
    <w:rsid w:val="002554E0"/>
    <w:rsid w:val="002628F2"/>
    <w:rsid w:val="00263030"/>
    <w:rsid w:val="00263628"/>
    <w:rsid w:val="00266AAB"/>
    <w:rsid w:val="002709FB"/>
    <w:rsid w:val="00271121"/>
    <w:rsid w:val="0027117B"/>
    <w:rsid w:val="00272626"/>
    <w:rsid w:val="00274371"/>
    <w:rsid w:val="0028028D"/>
    <w:rsid w:val="002827D9"/>
    <w:rsid w:val="00282FE5"/>
    <w:rsid w:val="00284D80"/>
    <w:rsid w:val="00291BD6"/>
    <w:rsid w:val="00292F2C"/>
    <w:rsid w:val="002952A0"/>
    <w:rsid w:val="002955B6"/>
    <w:rsid w:val="00295678"/>
    <w:rsid w:val="00295EDD"/>
    <w:rsid w:val="002A0E5F"/>
    <w:rsid w:val="002A1EB1"/>
    <w:rsid w:val="002A4208"/>
    <w:rsid w:val="002A470B"/>
    <w:rsid w:val="002A51A3"/>
    <w:rsid w:val="002A66D5"/>
    <w:rsid w:val="002A6E89"/>
    <w:rsid w:val="002C2F89"/>
    <w:rsid w:val="002C39F0"/>
    <w:rsid w:val="002C6FFD"/>
    <w:rsid w:val="002D1E75"/>
    <w:rsid w:val="002D4C70"/>
    <w:rsid w:val="002D5031"/>
    <w:rsid w:val="002E177A"/>
    <w:rsid w:val="002E4E15"/>
    <w:rsid w:val="002E521E"/>
    <w:rsid w:val="002E5D41"/>
    <w:rsid w:val="002F4541"/>
    <w:rsid w:val="002F55C5"/>
    <w:rsid w:val="002F6921"/>
    <w:rsid w:val="003023F5"/>
    <w:rsid w:val="0030382E"/>
    <w:rsid w:val="003040F6"/>
    <w:rsid w:val="0030440A"/>
    <w:rsid w:val="003113BC"/>
    <w:rsid w:val="00314930"/>
    <w:rsid w:val="00317C43"/>
    <w:rsid w:val="003200F8"/>
    <w:rsid w:val="00327039"/>
    <w:rsid w:val="0032746F"/>
    <w:rsid w:val="0032771F"/>
    <w:rsid w:val="003300B7"/>
    <w:rsid w:val="003337DB"/>
    <w:rsid w:val="00333DEE"/>
    <w:rsid w:val="00334ACD"/>
    <w:rsid w:val="003360C7"/>
    <w:rsid w:val="003362B4"/>
    <w:rsid w:val="003413FD"/>
    <w:rsid w:val="003433CB"/>
    <w:rsid w:val="0034464E"/>
    <w:rsid w:val="0034475E"/>
    <w:rsid w:val="0034483E"/>
    <w:rsid w:val="003463D1"/>
    <w:rsid w:val="00347350"/>
    <w:rsid w:val="003502F6"/>
    <w:rsid w:val="00354893"/>
    <w:rsid w:val="00360525"/>
    <w:rsid w:val="00364357"/>
    <w:rsid w:val="00367498"/>
    <w:rsid w:val="00370F06"/>
    <w:rsid w:val="003711CA"/>
    <w:rsid w:val="0037372B"/>
    <w:rsid w:val="00373FC7"/>
    <w:rsid w:val="00374D62"/>
    <w:rsid w:val="00375CC3"/>
    <w:rsid w:val="003816FB"/>
    <w:rsid w:val="003827B1"/>
    <w:rsid w:val="003828E2"/>
    <w:rsid w:val="003832EC"/>
    <w:rsid w:val="003863B9"/>
    <w:rsid w:val="00386C47"/>
    <w:rsid w:val="00387515"/>
    <w:rsid w:val="003906A8"/>
    <w:rsid w:val="00390B7B"/>
    <w:rsid w:val="00391165"/>
    <w:rsid w:val="00393709"/>
    <w:rsid w:val="0039621B"/>
    <w:rsid w:val="0039710C"/>
    <w:rsid w:val="00397119"/>
    <w:rsid w:val="003A4846"/>
    <w:rsid w:val="003B4E8E"/>
    <w:rsid w:val="003C08D5"/>
    <w:rsid w:val="003C2643"/>
    <w:rsid w:val="003C3FD0"/>
    <w:rsid w:val="003C5672"/>
    <w:rsid w:val="003C7B5D"/>
    <w:rsid w:val="003D0D09"/>
    <w:rsid w:val="003D0EFB"/>
    <w:rsid w:val="003D1320"/>
    <w:rsid w:val="003D3B16"/>
    <w:rsid w:val="003D5F51"/>
    <w:rsid w:val="003D77C1"/>
    <w:rsid w:val="003D78EC"/>
    <w:rsid w:val="003D7FFB"/>
    <w:rsid w:val="003E1014"/>
    <w:rsid w:val="003E1649"/>
    <w:rsid w:val="003E272A"/>
    <w:rsid w:val="003E4661"/>
    <w:rsid w:val="003F0022"/>
    <w:rsid w:val="003F090C"/>
    <w:rsid w:val="003F3189"/>
    <w:rsid w:val="003F37D6"/>
    <w:rsid w:val="003F3F49"/>
    <w:rsid w:val="003F4C23"/>
    <w:rsid w:val="004010E6"/>
    <w:rsid w:val="00402881"/>
    <w:rsid w:val="00403C7F"/>
    <w:rsid w:val="004073ED"/>
    <w:rsid w:val="004075E4"/>
    <w:rsid w:val="00410035"/>
    <w:rsid w:val="004129FE"/>
    <w:rsid w:val="00413D99"/>
    <w:rsid w:val="00417184"/>
    <w:rsid w:val="004221B1"/>
    <w:rsid w:val="0042253B"/>
    <w:rsid w:val="00424162"/>
    <w:rsid w:val="004251CC"/>
    <w:rsid w:val="004254FD"/>
    <w:rsid w:val="00426825"/>
    <w:rsid w:val="0043105C"/>
    <w:rsid w:val="00433BE4"/>
    <w:rsid w:val="00436CD3"/>
    <w:rsid w:val="004425CC"/>
    <w:rsid w:val="0045021F"/>
    <w:rsid w:val="004514D6"/>
    <w:rsid w:val="004532F7"/>
    <w:rsid w:val="0045436C"/>
    <w:rsid w:val="00455A43"/>
    <w:rsid w:val="00456872"/>
    <w:rsid w:val="0045695D"/>
    <w:rsid w:val="00461F68"/>
    <w:rsid w:val="00462117"/>
    <w:rsid w:val="00462C93"/>
    <w:rsid w:val="0046371B"/>
    <w:rsid w:val="00463BEA"/>
    <w:rsid w:val="00465173"/>
    <w:rsid w:val="00467A57"/>
    <w:rsid w:val="00471729"/>
    <w:rsid w:val="00473570"/>
    <w:rsid w:val="004735C5"/>
    <w:rsid w:val="004750E2"/>
    <w:rsid w:val="00481A48"/>
    <w:rsid w:val="0048648D"/>
    <w:rsid w:val="00486B4C"/>
    <w:rsid w:val="00487702"/>
    <w:rsid w:val="004925FB"/>
    <w:rsid w:val="004A4C97"/>
    <w:rsid w:val="004B1A86"/>
    <w:rsid w:val="004B622D"/>
    <w:rsid w:val="004B6C4C"/>
    <w:rsid w:val="004B7CC9"/>
    <w:rsid w:val="004C0A68"/>
    <w:rsid w:val="004C0F04"/>
    <w:rsid w:val="004C39D8"/>
    <w:rsid w:val="004C39EF"/>
    <w:rsid w:val="004D15FA"/>
    <w:rsid w:val="004D1CA0"/>
    <w:rsid w:val="004D3203"/>
    <w:rsid w:val="004E09F3"/>
    <w:rsid w:val="004E38CC"/>
    <w:rsid w:val="004F1D4B"/>
    <w:rsid w:val="004F3282"/>
    <w:rsid w:val="004F3F5C"/>
    <w:rsid w:val="004F6DD3"/>
    <w:rsid w:val="00502C38"/>
    <w:rsid w:val="005033C3"/>
    <w:rsid w:val="005045DE"/>
    <w:rsid w:val="00504C27"/>
    <w:rsid w:val="00505D29"/>
    <w:rsid w:val="00510578"/>
    <w:rsid w:val="00512540"/>
    <w:rsid w:val="00512B22"/>
    <w:rsid w:val="00514258"/>
    <w:rsid w:val="00514D90"/>
    <w:rsid w:val="00516E87"/>
    <w:rsid w:val="0051793A"/>
    <w:rsid w:val="00520857"/>
    <w:rsid w:val="00521D9F"/>
    <w:rsid w:val="00521E46"/>
    <w:rsid w:val="00523832"/>
    <w:rsid w:val="00525FE0"/>
    <w:rsid w:val="005263F6"/>
    <w:rsid w:val="005265DF"/>
    <w:rsid w:val="005270C4"/>
    <w:rsid w:val="0052756E"/>
    <w:rsid w:val="00535745"/>
    <w:rsid w:val="005402B1"/>
    <w:rsid w:val="00542FBE"/>
    <w:rsid w:val="00553361"/>
    <w:rsid w:val="00553391"/>
    <w:rsid w:val="0055517C"/>
    <w:rsid w:val="00560414"/>
    <w:rsid w:val="00564E66"/>
    <w:rsid w:val="005663F1"/>
    <w:rsid w:val="0056725D"/>
    <w:rsid w:val="0056734F"/>
    <w:rsid w:val="00571235"/>
    <w:rsid w:val="00571F15"/>
    <w:rsid w:val="005720E8"/>
    <w:rsid w:val="00572607"/>
    <w:rsid w:val="005738F1"/>
    <w:rsid w:val="00573FEF"/>
    <w:rsid w:val="00574E88"/>
    <w:rsid w:val="0057525A"/>
    <w:rsid w:val="00575640"/>
    <w:rsid w:val="005757B0"/>
    <w:rsid w:val="00575F19"/>
    <w:rsid w:val="00576289"/>
    <w:rsid w:val="005763F1"/>
    <w:rsid w:val="00581FA6"/>
    <w:rsid w:val="0058486E"/>
    <w:rsid w:val="00586DF0"/>
    <w:rsid w:val="0059278A"/>
    <w:rsid w:val="0059525C"/>
    <w:rsid w:val="00595A5C"/>
    <w:rsid w:val="005970B2"/>
    <w:rsid w:val="005A14B6"/>
    <w:rsid w:val="005A17AA"/>
    <w:rsid w:val="005A2F1A"/>
    <w:rsid w:val="005B01E4"/>
    <w:rsid w:val="005B3E2C"/>
    <w:rsid w:val="005B68D2"/>
    <w:rsid w:val="005B7AE3"/>
    <w:rsid w:val="005C52B5"/>
    <w:rsid w:val="005C63C6"/>
    <w:rsid w:val="005C7ACC"/>
    <w:rsid w:val="005D06E0"/>
    <w:rsid w:val="005D0B20"/>
    <w:rsid w:val="005D438E"/>
    <w:rsid w:val="005D5517"/>
    <w:rsid w:val="005D673C"/>
    <w:rsid w:val="005D783F"/>
    <w:rsid w:val="005E0C6D"/>
    <w:rsid w:val="005E2B07"/>
    <w:rsid w:val="005E7A47"/>
    <w:rsid w:val="005F1D80"/>
    <w:rsid w:val="005F428F"/>
    <w:rsid w:val="005F4B50"/>
    <w:rsid w:val="005F5F6A"/>
    <w:rsid w:val="005F66EC"/>
    <w:rsid w:val="00603F82"/>
    <w:rsid w:val="00605A2B"/>
    <w:rsid w:val="00606D20"/>
    <w:rsid w:val="00607DAB"/>
    <w:rsid w:val="00611D24"/>
    <w:rsid w:val="00611E65"/>
    <w:rsid w:val="006162A1"/>
    <w:rsid w:val="00616C34"/>
    <w:rsid w:val="00621A5A"/>
    <w:rsid w:val="00623776"/>
    <w:rsid w:val="00623AFD"/>
    <w:rsid w:val="00624008"/>
    <w:rsid w:val="00624AFC"/>
    <w:rsid w:val="00625F45"/>
    <w:rsid w:val="00626151"/>
    <w:rsid w:val="00626274"/>
    <w:rsid w:val="00626390"/>
    <w:rsid w:val="00626515"/>
    <w:rsid w:val="006308B0"/>
    <w:rsid w:val="00632814"/>
    <w:rsid w:val="0063682B"/>
    <w:rsid w:val="00642389"/>
    <w:rsid w:val="00644C21"/>
    <w:rsid w:val="00647616"/>
    <w:rsid w:val="00650E64"/>
    <w:rsid w:val="00651969"/>
    <w:rsid w:val="0065235F"/>
    <w:rsid w:val="00654147"/>
    <w:rsid w:val="0065501A"/>
    <w:rsid w:val="0066026F"/>
    <w:rsid w:val="00661149"/>
    <w:rsid w:val="0066405F"/>
    <w:rsid w:val="00664566"/>
    <w:rsid w:val="00664B44"/>
    <w:rsid w:val="00665664"/>
    <w:rsid w:val="00672CF5"/>
    <w:rsid w:val="006755BC"/>
    <w:rsid w:val="00675B2F"/>
    <w:rsid w:val="00681825"/>
    <w:rsid w:val="00684106"/>
    <w:rsid w:val="006869C1"/>
    <w:rsid w:val="00690FC0"/>
    <w:rsid w:val="00692C5C"/>
    <w:rsid w:val="00693957"/>
    <w:rsid w:val="00693D9F"/>
    <w:rsid w:val="006976EB"/>
    <w:rsid w:val="006A01C1"/>
    <w:rsid w:val="006A5764"/>
    <w:rsid w:val="006A5DFD"/>
    <w:rsid w:val="006B3A89"/>
    <w:rsid w:val="006B45CD"/>
    <w:rsid w:val="006B5A4E"/>
    <w:rsid w:val="006B675C"/>
    <w:rsid w:val="006C0E40"/>
    <w:rsid w:val="006C1523"/>
    <w:rsid w:val="006C187F"/>
    <w:rsid w:val="006C4CFE"/>
    <w:rsid w:val="006C4E30"/>
    <w:rsid w:val="006D18EF"/>
    <w:rsid w:val="006D3D07"/>
    <w:rsid w:val="006D457B"/>
    <w:rsid w:val="006D51A1"/>
    <w:rsid w:val="006D65B7"/>
    <w:rsid w:val="006D7261"/>
    <w:rsid w:val="006E2178"/>
    <w:rsid w:val="006E25AE"/>
    <w:rsid w:val="006E56DC"/>
    <w:rsid w:val="006E6688"/>
    <w:rsid w:val="006E6E62"/>
    <w:rsid w:val="006E7EC9"/>
    <w:rsid w:val="006F43E2"/>
    <w:rsid w:val="006F6A53"/>
    <w:rsid w:val="006F75B5"/>
    <w:rsid w:val="00700061"/>
    <w:rsid w:val="00701C79"/>
    <w:rsid w:val="00703B19"/>
    <w:rsid w:val="007047CC"/>
    <w:rsid w:val="007049F3"/>
    <w:rsid w:val="00705D23"/>
    <w:rsid w:val="00707848"/>
    <w:rsid w:val="00710D69"/>
    <w:rsid w:val="00711384"/>
    <w:rsid w:val="00723A21"/>
    <w:rsid w:val="00724158"/>
    <w:rsid w:val="00725649"/>
    <w:rsid w:val="00725B29"/>
    <w:rsid w:val="00725B8F"/>
    <w:rsid w:val="00734C44"/>
    <w:rsid w:val="00736B2A"/>
    <w:rsid w:val="00737030"/>
    <w:rsid w:val="0074080D"/>
    <w:rsid w:val="00740897"/>
    <w:rsid w:val="00744775"/>
    <w:rsid w:val="0074756A"/>
    <w:rsid w:val="00751E92"/>
    <w:rsid w:val="00751F25"/>
    <w:rsid w:val="00752174"/>
    <w:rsid w:val="00754250"/>
    <w:rsid w:val="00756FE4"/>
    <w:rsid w:val="007575BB"/>
    <w:rsid w:val="007601D6"/>
    <w:rsid w:val="007623BF"/>
    <w:rsid w:val="00762832"/>
    <w:rsid w:val="00764C38"/>
    <w:rsid w:val="00772C01"/>
    <w:rsid w:val="007757F5"/>
    <w:rsid w:val="00775CA6"/>
    <w:rsid w:val="00780DED"/>
    <w:rsid w:val="0078249A"/>
    <w:rsid w:val="00791D89"/>
    <w:rsid w:val="007921C5"/>
    <w:rsid w:val="00795A74"/>
    <w:rsid w:val="00795CBC"/>
    <w:rsid w:val="00796193"/>
    <w:rsid w:val="007A1908"/>
    <w:rsid w:val="007A2AFB"/>
    <w:rsid w:val="007A2DBD"/>
    <w:rsid w:val="007A4149"/>
    <w:rsid w:val="007A45EE"/>
    <w:rsid w:val="007A54C5"/>
    <w:rsid w:val="007A5B73"/>
    <w:rsid w:val="007A5E96"/>
    <w:rsid w:val="007A787E"/>
    <w:rsid w:val="007B26DF"/>
    <w:rsid w:val="007B4002"/>
    <w:rsid w:val="007B4803"/>
    <w:rsid w:val="007B58A9"/>
    <w:rsid w:val="007B68E8"/>
    <w:rsid w:val="007C290F"/>
    <w:rsid w:val="007C2B3F"/>
    <w:rsid w:val="007C4231"/>
    <w:rsid w:val="007C6DC4"/>
    <w:rsid w:val="007C7ECA"/>
    <w:rsid w:val="007D31A6"/>
    <w:rsid w:val="007D4974"/>
    <w:rsid w:val="007D52A4"/>
    <w:rsid w:val="007E29BB"/>
    <w:rsid w:val="007E696D"/>
    <w:rsid w:val="007E745F"/>
    <w:rsid w:val="007E7ADC"/>
    <w:rsid w:val="007E7DBE"/>
    <w:rsid w:val="007F43E0"/>
    <w:rsid w:val="0080245B"/>
    <w:rsid w:val="00807B2D"/>
    <w:rsid w:val="00810223"/>
    <w:rsid w:val="008113AB"/>
    <w:rsid w:val="00811E3E"/>
    <w:rsid w:val="0081257F"/>
    <w:rsid w:val="00812756"/>
    <w:rsid w:val="00815918"/>
    <w:rsid w:val="00821979"/>
    <w:rsid w:val="00823050"/>
    <w:rsid w:val="008231BB"/>
    <w:rsid w:val="008235F8"/>
    <w:rsid w:val="008236AB"/>
    <w:rsid w:val="00824D61"/>
    <w:rsid w:val="0082511A"/>
    <w:rsid w:val="008273C4"/>
    <w:rsid w:val="00827CD6"/>
    <w:rsid w:val="0083185C"/>
    <w:rsid w:val="008334C4"/>
    <w:rsid w:val="00840211"/>
    <w:rsid w:val="008414A7"/>
    <w:rsid w:val="00842E49"/>
    <w:rsid w:val="00846022"/>
    <w:rsid w:val="00846F6A"/>
    <w:rsid w:val="0084797A"/>
    <w:rsid w:val="0085003A"/>
    <w:rsid w:val="008523A9"/>
    <w:rsid w:val="00854CAC"/>
    <w:rsid w:val="00855694"/>
    <w:rsid w:val="00855DC2"/>
    <w:rsid w:val="00856A59"/>
    <w:rsid w:val="00863FAF"/>
    <w:rsid w:val="00864F45"/>
    <w:rsid w:val="00866479"/>
    <w:rsid w:val="00867948"/>
    <w:rsid w:val="00870245"/>
    <w:rsid w:val="008703DE"/>
    <w:rsid w:val="0087112F"/>
    <w:rsid w:val="0087625F"/>
    <w:rsid w:val="00884086"/>
    <w:rsid w:val="008856AF"/>
    <w:rsid w:val="00887AA7"/>
    <w:rsid w:val="008913AB"/>
    <w:rsid w:val="00891445"/>
    <w:rsid w:val="00892BBD"/>
    <w:rsid w:val="00892DF8"/>
    <w:rsid w:val="00893472"/>
    <w:rsid w:val="008938E9"/>
    <w:rsid w:val="00893B1D"/>
    <w:rsid w:val="00896EF4"/>
    <w:rsid w:val="00897817"/>
    <w:rsid w:val="008A1304"/>
    <w:rsid w:val="008A228A"/>
    <w:rsid w:val="008A32A4"/>
    <w:rsid w:val="008A372E"/>
    <w:rsid w:val="008A3796"/>
    <w:rsid w:val="008A3D40"/>
    <w:rsid w:val="008A496D"/>
    <w:rsid w:val="008A50AA"/>
    <w:rsid w:val="008A7CDE"/>
    <w:rsid w:val="008B116E"/>
    <w:rsid w:val="008B43FD"/>
    <w:rsid w:val="008B65C0"/>
    <w:rsid w:val="008B7B37"/>
    <w:rsid w:val="008C4DE7"/>
    <w:rsid w:val="008C7452"/>
    <w:rsid w:val="008D2F4A"/>
    <w:rsid w:val="008D4991"/>
    <w:rsid w:val="008D4D4C"/>
    <w:rsid w:val="008D5A33"/>
    <w:rsid w:val="008D6E2B"/>
    <w:rsid w:val="008D7194"/>
    <w:rsid w:val="008D7348"/>
    <w:rsid w:val="008D75B4"/>
    <w:rsid w:val="008E0094"/>
    <w:rsid w:val="008E2B7B"/>
    <w:rsid w:val="008E2CC9"/>
    <w:rsid w:val="008E3EFD"/>
    <w:rsid w:val="008E67B3"/>
    <w:rsid w:val="008E70BD"/>
    <w:rsid w:val="008E7150"/>
    <w:rsid w:val="008F0252"/>
    <w:rsid w:val="008F0AF0"/>
    <w:rsid w:val="008F0CA0"/>
    <w:rsid w:val="008F1828"/>
    <w:rsid w:val="008F1AF9"/>
    <w:rsid w:val="008F2394"/>
    <w:rsid w:val="008F2F08"/>
    <w:rsid w:val="008F5F7B"/>
    <w:rsid w:val="00900C9A"/>
    <w:rsid w:val="009027A0"/>
    <w:rsid w:val="009037A1"/>
    <w:rsid w:val="009067D3"/>
    <w:rsid w:val="0091345B"/>
    <w:rsid w:val="00914F43"/>
    <w:rsid w:val="0092157B"/>
    <w:rsid w:val="00922F03"/>
    <w:rsid w:val="00923712"/>
    <w:rsid w:val="00925114"/>
    <w:rsid w:val="0092601A"/>
    <w:rsid w:val="009309BE"/>
    <w:rsid w:val="009309E0"/>
    <w:rsid w:val="00932915"/>
    <w:rsid w:val="009408D8"/>
    <w:rsid w:val="009428DA"/>
    <w:rsid w:val="00952464"/>
    <w:rsid w:val="00953A0F"/>
    <w:rsid w:val="0096235B"/>
    <w:rsid w:val="00962EB4"/>
    <w:rsid w:val="009644F9"/>
    <w:rsid w:val="0096500D"/>
    <w:rsid w:val="009651DA"/>
    <w:rsid w:val="009657EF"/>
    <w:rsid w:val="009659A9"/>
    <w:rsid w:val="00966A18"/>
    <w:rsid w:val="0096759C"/>
    <w:rsid w:val="00971235"/>
    <w:rsid w:val="0097205B"/>
    <w:rsid w:val="00973365"/>
    <w:rsid w:val="00973EC9"/>
    <w:rsid w:val="00975335"/>
    <w:rsid w:val="009768C9"/>
    <w:rsid w:val="009777DE"/>
    <w:rsid w:val="00977C6B"/>
    <w:rsid w:val="00986A05"/>
    <w:rsid w:val="0099035E"/>
    <w:rsid w:val="00990CE9"/>
    <w:rsid w:val="00991071"/>
    <w:rsid w:val="00991CE6"/>
    <w:rsid w:val="009957A9"/>
    <w:rsid w:val="00995E78"/>
    <w:rsid w:val="009A100A"/>
    <w:rsid w:val="009A2FDE"/>
    <w:rsid w:val="009A32A3"/>
    <w:rsid w:val="009A556F"/>
    <w:rsid w:val="009A6948"/>
    <w:rsid w:val="009B07A1"/>
    <w:rsid w:val="009B0CA0"/>
    <w:rsid w:val="009B1B59"/>
    <w:rsid w:val="009B1C61"/>
    <w:rsid w:val="009B2D7A"/>
    <w:rsid w:val="009B2E85"/>
    <w:rsid w:val="009C2707"/>
    <w:rsid w:val="009D13DF"/>
    <w:rsid w:val="009D3565"/>
    <w:rsid w:val="009E0163"/>
    <w:rsid w:val="009E149B"/>
    <w:rsid w:val="009E290B"/>
    <w:rsid w:val="009E3F3E"/>
    <w:rsid w:val="009E540B"/>
    <w:rsid w:val="009E5CEE"/>
    <w:rsid w:val="009E644B"/>
    <w:rsid w:val="009E6AEF"/>
    <w:rsid w:val="009F0335"/>
    <w:rsid w:val="009F1841"/>
    <w:rsid w:val="009F3ED6"/>
    <w:rsid w:val="009F49C4"/>
    <w:rsid w:val="00A0251C"/>
    <w:rsid w:val="00A028B6"/>
    <w:rsid w:val="00A02FA2"/>
    <w:rsid w:val="00A03F79"/>
    <w:rsid w:val="00A051E7"/>
    <w:rsid w:val="00A07172"/>
    <w:rsid w:val="00A07752"/>
    <w:rsid w:val="00A17085"/>
    <w:rsid w:val="00A22F0B"/>
    <w:rsid w:val="00A236AD"/>
    <w:rsid w:val="00A26ABA"/>
    <w:rsid w:val="00A319A4"/>
    <w:rsid w:val="00A3340D"/>
    <w:rsid w:val="00A37263"/>
    <w:rsid w:val="00A4141E"/>
    <w:rsid w:val="00A41A1C"/>
    <w:rsid w:val="00A445C0"/>
    <w:rsid w:val="00A46C99"/>
    <w:rsid w:val="00A4732F"/>
    <w:rsid w:val="00A51A1A"/>
    <w:rsid w:val="00A568D9"/>
    <w:rsid w:val="00A60FD3"/>
    <w:rsid w:val="00A62026"/>
    <w:rsid w:val="00A6330F"/>
    <w:rsid w:val="00A6513D"/>
    <w:rsid w:val="00A7007C"/>
    <w:rsid w:val="00A71634"/>
    <w:rsid w:val="00A72AC7"/>
    <w:rsid w:val="00A7439F"/>
    <w:rsid w:val="00A76229"/>
    <w:rsid w:val="00A76651"/>
    <w:rsid w:val="00A770ED"/>
    <w:rsid w:val="00A800FA"/>
    <w:rsid w:val="00A82AC2"/>
    <w:rsid w:val="00A85A67"/>
    <w:rsid w:val="00A92837"/>
    <w:rsid w:val="00A93D43"/>
    <w:rsid w:val="00AA1379"/>
    <w:rsid w:val="00AA1458"/>
    <w:rsid w:val="00AA16E1"/>
    <w:rsid w:val="00AA1AEB"/>
    <w:rsid w:val="00AA26E5"/>
    <w:rsid w:val="00AA4097"/>
    <w:rsid w:val="00AB1BC8"/>
    <w:rsid w:val="00AB4DE0"/>
    <w:rsid w:val="00AB6831"/>
    <w:rsid w:val="00AB6B58"/>
    <w:rsid w:val="00AB798C"/>
    <w:rsid w:val="00AC542C"/>
    <w:rsid w:val="00AC5B1F"/>
    <w:rsid w:val="00AD0FD6"/>
    <w:rsid w:val="00AD571E"/>
    <w:rsid w:val="00AD648C"/>
    <w:rsid w:val="00AD6661"/>
    <w:rsid w:val="00AD7089"/>
    <w:rsid w:val="00AD7424"/>
    <w:rsid w:val="00AD7FEF"/>
    <w:rsid w:val="00AE1814"/>
    <w:rsid w:val="00AE620F"/>
    <w:rsid w:val="00AF058A"/>
    <w:rsid w:val="00AF26E2"/>
    <w:rsid w:val="00AF2C44"/>
    <w:rsid w:val="00B00E09"/>
    <w:rsid w:val="00B012A0"/>
    <w:rsid w:val="00B01C29"/>
    <w:rsid w:val="00B03743"/>
    <w:rsid w:val="00B05038"/>
    <w:rsid w:val="00B1117B"/>
    <w:rsid w:val="00B131E2"/>
    <w:rsid w:val="00B21926"/>
    <w:rsid w:val="00B22722"/>
    <w:rsid w:val="00B22D3D"/>
    <w:rsid w:val="00B24D96"/>
    <w:rsid w:val="00B26A6A"/>
    <w:rsid w:val="00B26D3A"/>
    <w:rsid w:val="00B30398"/>
    <w:rsid w:val="00B344B2"/>
    <w:rsid w:val="00B3456B"/>
    <w:rsid w:val="00B37652"/>
    <w:rsid w:val="00B528A3"/>
    <w:rsid w:val="00B574F3"/>
    <w:rsid w:val="00B60D4A"/>
    <w:rsid w:val="00B610EC"/>
    <w:rsid w:val="00B616DE"/>
    <w:rsid w:val="00B649F9"/>
    <w:rsid w:val="00B757E5"/>
    <w:rsid w:val="00B80B85"/>
    <w:rsid w:val="00B80BA2"/>
    <w:rsid w:val="00B80F19"/>
    <w:rsid w:val="00B8139D"/>
    <w:rsid w:val="00B84525"/>
    <w:rsid w:val="00B84670"/>
    <w:rsid w:val="00B86061"/>
    <w:rsid w:val="00B860D1"/>
    <w:rsid w:val="00B92FBA"/>
    <w:rsid w:val="00B930F2"/>
    <w:rsid w:val="00B9599D"/>
    <w:rsid w:val="00B966E6"/>
    <w:rsid w:val="00B96F4D"/>
    <w:rsid w:val="00B97E28"/>
    <w:rsid w:val="00BA3963"/>
    <w:rsid w:val="00BA4225"/>
    <w:rsid w:val="00BB00D4"/>
    <w:rsid w:val="00BB1089"/>
    <w:rsid w:val="00BB3997"/>
    <w:rsid w:val="00BB6241"/>
    <w:rsid w:val="00BC0A5B"/>
    <w:rsid w:val="00BC4EED"/>
    <w:rsid w:val="00BC5EA6"/>
    <w:rsid w:val="00BD3846"/>
    <w:rsid w:val="00BD4C34"/>
    <w:rsid w:val="00BD608C"/>
    <w:rsid w:val="00BE1F8B"/>
    <w:rsid w:val="00BE35F0"/>
    <w:rsid w:val="00BE3B11"/>
    <w:rsid w:val="00BE3C54"/>
    <w:rsid w:val="00BF126E"/>
    <w:rsid w:val="00BF3A95"/>
    <w:rsid w:val="00BF4D56"/>
    <w:rsid w:val="00BF7AF3"/>
    <w:rsid w:val="00C00E5B"/>
    <w:rsid w:val="00C0265F"/>
    <w:rsid w:val="00C02720"/>
    <w:rsid w:val="00C03852"/>
    <w:rsid w:val="00C04497"/>
    <w:rsid w:val="00C073DE"/>
    <w:rsid w:val="00C11143"/>
    <w:rsid w:val="00C11496"/>
    <w:rsid w:val="00C12A54"/>
    <w:rsid w:val="00C13713"/>
    <w:rsid w:val="00C16AF2"/>
    <w:rsid w:val="00C21DD4"/>
    <w:rsid w:val="00C23368"/>
    <w:rsid w:val="00C23925"/>
    <w:rsid w:val="00C2605F"/>
    <w:rsid w:val="00C27D96"/>
    <w:rsid w:val="00C441E6"/>
    <w:rsid w:val="00C459D7"/>
    <w:rsid w:val="00C45A34"/>
    <w:rsid w:val="00C50C4F"/>
    <w:rsid w:val="00C524EA"/>
    <w:rsid w:val="00C53A69"/>
    <w:rsid w:val="00C54A3A"/>
    <w:rsid w:val="00C607FD"/>
    <w:rsid w:val="00C60E5A"/>
    <w:rsid w:val="00C60FDA"/>
    <w:rsid w:val="00C61AB4"/>
    <w:rsid w:val="00C65862"/>
    <w:rsid w:val="00C65E05"/>
    <w:rsid w:val="00C70545"/>
    <w:rsid w:val="00C7161D"/>
    <w:rsid w:val="00C73960"/>
    <w:rsid w:val="00C73ECB"/>
    <w:rsid w:val="00C74018"/>
    <w:rsid w:val="00C740DC"/>
    <w:rsid w:val="00C75B79"/>
    <w:rsid w:val="00C82A15"/>
    <w:rsid w:val="00C84A3B"/>
    <w:rsid w:val="00C928A1"/>
    <w:rsid w:val="00C92A1C"/>
    <w:rsid w:val="00C92DA2"/>
    <w:rsid w:val="00C92E29"/>
    <w:rsid w:val="00C93C3F"/>
    <w:rsid w:val="00C93D33"/>
    <w:rsid w:val="00C95B46"/>
    <w:rsid w:val="00C964A7"/>
    <w:rsid w:val="00CA0227"/>
    <w:rsid w:val="00CA4BC7"/>
    <w:rsid w:val="00CA68CA"/>
    <w:rsid w:val="00CA68E0"/>
    <w:rsid w:val="00CA6A7B"/>
    <w:rsid w:val="00CB1633"/>
    <w:rsid w:val="00CB1FEE"/>
    <w:rsid w:val="00CB2581"/>
    <w:rsid w:val="00CB6393"/>
    <w:rsid w:val="00CB71A1"/>
    <w:rsid w:val="00CB71C1"/>
    <w:rsid w:val="00CC5566"/>
    <w:rsid w:val="00CC5D88"/>
    <w:rsid w:val="00CD1866"/>
    <w:rsid w:val="00CE0090"/>
    <w:rsid w:val="00CE10E7"/>
    <w:rsid w:val="00CE1C45"/>
    <w:rsid w:val="00CE46AD"/>
    <w:rsid w:val="00CE5140"/>
    <w:rsid w:val="00CF1C04"/>
    <w:rsid w:val="00CF3ACA"/>
    <w:rsid w:val="00CF445A"/>
    <w:rsid w:val="00CF49FF"/>
    <w:rsid w:val="00D008AC"/>
    <w:rsid w:val="00D05097"/>
    <w:rsid w:val="00D0528F"/>
    <w:rsid w:val="00D10707"/>
    <w:rsid w:val="00D12568"/>
    <w:rsid w:val="00D13503"/>
    <w:rsid w:val="00D14837"/>
    <w:rsid w:val="00D24C3B"/>
    <w:rsid w:val="00D25050"/>
    <w:rsid w:val="00D25261"/>
    <w:rsid w:val="00D25B6F"/>
    <w:rsid w:val="00D26013"/>
    <w:rsid w:val="00D26751"/>
    <w:rsid w:val="00D276F8"/>
    <w:rsid w:val="00D3114A"/>
    <w:rsid w:val="00D32E9D"/>
    <w:rsid w:val="00D33A39"/>
    <w:rsid w:val="00D33BB2"/>
    <w:rsid w:val="00D3699E"/>
    <w:rsid w:val="00D3724E"/>
    <w:rsid w:val="00D404B5"/>
    <w:rsid w:val="00D409DB"/>
    <w:rsid w:val="00D42A10"/>
    <w:rsid w:val="00D43CF0"/>
    <w:rsid w:val="00D51335"/>
    <w:rsid w:val="00D53768"/>
    <w:rsid w:val="00D54CC7"/>
    <w:rsid w:val="00D5538A"/>
    <w:rsid w:val="00D55FEE"/>
    <w:rsid w:val="00D57679"/>
    <w:rsid w:val="00D653A6"/>
    <w:rsid w:val="00D67A5D"/>
    <w:rsid w:val="00D67ECB"/>
    <w:rsid w:val="00D724F2"/>
    <w:rsid w:val="00D75758"/>
    <w:rsid w:val="00D75E57"/>
    <w:rsid w:val="00D76EA1"/>
    <w:rsid w:val="00D77CF7"/>
    <w:rsid w:val="00D83BD5"/>
    <w:rsid w:val="00D87C21"/>
    <w:rsid w:val="00D901C6"/>
    <w:rsid w:val="00D91925"/>
    <w:rsid w:val="00D960EB"/>
    <w:rsid w:val="00DA00FD"/>
    <w:rsid w:val="00DA365F"/>
    <w:rsid w:val="00DA4844"/>
    <w:rsid w:val="00DA48F7"/>
    <w:rsid w:val="00DA6709"/>
    <w:rsid w:val="00DA780C"/>
    <w:rsid w:val="00DA7E0C"/>
    <w:rsid w:val="00DB1358"/>
    <w:rsid w:val="00DB38DD"/>
    <w:rsid w:val="00DB3B4E"/>
    <w:rsid w:val="00DB7767"/>
    <w:rsid w:val="00DC338C"/>
    <w:rsid w:val="00DC444A"/>
    <w:rsid w:val="00DC5899"/>
    <w:rsid w:val="00DC61C6"/>
    <w:rsid w:val="00DC6669"/>
    <w:rsid w:val="00DD1D29"/>
    <w:rsid w:val="00DD3300"/>
    <w:rsid w:val="00DD4AAB"/>
    <w:rsid w:val="00DD5448"/>
    <w:rsid w:val="00DD5536"/>
    <w:rsid w:val="00DD579D"/>
    <w:rsid w:val="00DD7047"/>
    <w:rsid w:val="00DD74F5"/>
    <w:rsid w:val="00DE260A"/>
    <w:rsid w:val="00DE3AA4"/>
    <w:rsid w:val="00DE4A3E"/>
    <w:rsid w:val="00DE69B0"/>
    <w:rsid w:val="00DE6E32"/>
    <w:rsid w:val="00DF22DF"/>
    <w:rsid w:val="00DF4C92"/>
    <w:rsid w:val="00DF6838"/>
    <w:rsid w:val="00E04E72"/>
    <w:rsid w:val="00E056A3"/>
    <w:rsid w:val="00E11121"/>
    <w:rsid w:val="00E11717"/>
    <w:rsid w:val="00E151C4"/>
    <w:rsid w:val="00E15BD5"/>
    <w:rsid w:val="00E16037"/>
    <w:rsid w:val="00E17290"/>
    <w:rsid w:val="00E17374"/>
    <w:rsid w:val="00E17C8F"/>
    <w:rsid w:val="00E20203"/>
    <w:rsid w:val="00E23961"/>
    <w:rsid w:val="00E26498"/>
    <w:rsid w:val="00E2695E"/>
    <w:rsid w:val="00E26B22"/>
    <w:rsid w:val="00E26FFE"/>
    <w:rsid w:val="00E327BD"/>
    <w:rsid w:val="00E333BE"/>
    <w:rsid w:val="00E33E45"/>
    <w:rsid w:val="00E3508D"/>
    <w:rsid w:val="00E3695D"/>
    <w:rsid w:val="00E36C25"/>
    <w:rsid w:val="00E40617"/>
    <w:rsid w:val="00E41CCF"/>
    <w:rsid w:val="00E41E20"/>
    <w:rsid w:val="00E47BE0"/>
    <w:rsid w:val="00E47E13"/>
    <w:rsid w:val="00E50FD0"/>
    <w:rsid w:val="00E5272F"/>
    <w:rsid w:val="00E53BD0"/>
    <w:rsid w:val="00E638F6"/>
    <w:rsid w:val="00E63EA9"/>
    <w:rsid w:val="00E640F8"/>
    <w:rsid w:val="00E660B9"/>
    <w:rsid w:val="00E74155"/>
    <w:rsid w:val="00E7445C"/>
    <w:rsid w:val="00E83359"/>
    <w:rsid w:val="00E83CE3"/>
    <w:rsid w:val="00E8523C"/>
    <w:rsid w:val="00E8616A"/>
    <w:rsid w:val="00E86890"/>
    <w:rsid w:val="00E92BC3"/>
    <w:rsid w:val="00E945C5"/>
    <w:rsid w:val="00E950DC"/>
    <w:rsid w:val="00E961E2"/>
    <w:rsid w:val="00E9736F"/>
    <w:rsid w:val="00EA07B7"/>
    <w:rsid w:val="00EA56BA"/>
    <w:rsid w:val="00EA58B2"/>
    <w:rsid w:val="00EA5C62"/>
    <w:rsid w:val="00EB1A6D"/>
    <w:rsid w:val="00EB35A4"/>
    <w:rsid w:val="00EB39CA"/>
    <w:rsid w:val="00EB3CF3"/>
    <w:rsid w:val="00EB455C"/>
    <w:rsid w:val="00EB485F"/>
    <w:rsid w:val="00EB54BB"/>
    <w:rsid w:val="00EB6194"/>
    <w:rsid w:val="00EB6E58"/>
    <w:rsid w:val="00EB72E6"/>
    <w:rsid w:val="00EC16F9"/>
    <w:rsid w:val="00EC2A8E"/>
    <w:rsid w:val="00EC62DB"/>
    <w:rsid w:val="00ED0B22"/>
    <w:rsid w:val="00ED0D4B"/>
    <w:rsid w:val="00ED1177"/>
    <w:rsid w:val="00ED59C7"/>
    <w:rsid w:val="00ED716A"/>
    <w:rsid w:val="00EE1753"/>
    <w:rsid w:val="00EE1AC5"/>
    <w:rsid w:val="00EE2851"/>
    <w:rsid w:val="00EE36C3"/>
    <w:rsid w:val="00EF2D8E"/>
    <w:rsid w:val="00EF48E9"/>
    <w:rsid w:val="00EF4FA7"/>
    <w:rsid w:val="00F027F4"/>
    <w:rsid w:val="00F07112"/>
    <w:rsid w:val="00F1064C"/>
    <w:rsid w:val="00F137AC"/>
    <w:rsid w:val="00F14A68"/>
    <w:rsid w:val="00F156D2"/>
    <w:rsid w:val="00F179B1"/>
    <w:rsid w:val="00F22F5A"/>
    <w:rsid w:val="00F249E0"/>
    <w:rsid w:val="00F257BF"/>
    <w:rsid w:val="00F3489D"/>
    <w:rsid w:val="00F34982"/>
    <w:rsid w:val="00F35AEF"/>
    <w:rsid w:val="00F37497"/>
    <w:rsid w:val="00F44875"/>
    <w:rsid w:val="00F44EB8"/>
    <w:rsid w:val="00F5050F"/>
    <w:rsid w:val="00F50E4E"/>
    <w:rsid w:val="00F52D14"/>
    <w:rsid w:val="00F54466"/>
    <w:rsid w:val="00F56A8D"/>
    <w:rsid w:val="00F56AF8"/>
    <w:rsid w:val="00F616E3"/>
    <w:rsid w:val="00F61837"/>
    <w:rsid w:val="00F62334"/>
    <w:rsid w:val="00F64344"/>
    <w:rsid w:val="00F64E78"/>
    <w:rsid w:val="00F65CB2"/>
    <w:rsid w:val="00F65DBE"/>
    <w:rsid w:val="00F677EB"/>
    <w:rsid w:val="00F70023"/>
    <w:rsid w:val="00F7058D"/>
    <w:rsid w:val="00F734B7"/>
    <w:rsid w:val="00F74A8D"/>
    <w:rsid w:val="00F778E2"/>
    <w:rsid w:val="00F8438F"/>
    <w:rsid w:val="00F85072"/>
    <w:rsid w:val="00F8573C"/>
    <w:rsid w:val="00F91939"/>
    <w:rsid w:val="00F94917"/>
    <w:rsid w:val="00F964C4"/>
    <w:rsid w:val="00F97136"/>
    <w:rsid w:val="00F97FEA"/>
    <w:rsid w:val="00FA7B58"/>
    <w:rsid w:val="00FB01AF"/>
    <w:rsid w:val="00FB1E53"/>
    <w:rsid w:val="00FB264B"/>
    <w:rsid w:val="00FB456C"/>
    <w:rsid w:val="00FB4919"/>
    <w:rsid w:val="00FB5A33"/>
    <w:rsid w:val="00FC2AE8"/>
    <w:rsid w:val="00FC3E84"/>
    <w:rsid w:val="00FC51E5"/>
    <w:rsid w:val="00FC642E"/>
    <w:rsid w:val="00FC695C"/>
    <w:rsid w:val="00FC788A"/>
    <w:rsid w:val="00FD1AA7"/>
    <w:rsid w:val="00FD39C5"/>
    <w:rsid w:val="00FD3C02"/>
    <w:rsid w:val="00FD4A2D"/>
    <w:rsid w:val="00FD5F77"/>
    <w:rsid w:val="00FD625D"/>
    <w:rsid w:val="00FE0587"/>
    <w:rsid w:val="00FE51B7"/>
    <w:rsid w:val="00FF0B7A"/>
    <w:rsid w:val="00FF3CC5"/>
    <w:rsid w:val="00FF4DF2"/>
    <w:rsid w:val="00FF626C"/>
    <w:rsid w:val="1C832EBE"/>
    <w:rsid w:val="40CC441D"/>
    <w:rsid w:val="4B727ABB"/>
    <w:rsid w:val="643906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EastAsia" w:cstheme="minorBidi"/>
      <w:sz w:val="22"/>
      <w:szCs w:val="22"/>
      <w:lang w:val="en-US" w:eastAsia="en-US" w:bidi="ar-SA"/>
    </w:rPr>
  </w:style>
  <w:style w:type="paragraph" w:styleId="2">
    <w:name w:val="heading 2"/>
    <w:basedOn w:val="1"/>
    <w:next w:val="1"/>
    <w:link w:val="17"/>
    <w:unhideWhenUsed/>
    <w:qFormat/>
    <w:uiPriority w:val="9"/>
    <w:pPr>
      <w:keepNext/>
      <w:keepLines/>
      <w:spacing w:after="0" w:line="360" w:lineRule="auto"/>
      <w:ind w:firstLine="200" w:firstLineChars="200"/>
      <w:jc w:val="both"/>
      <w:outlineLvl w:val="1"/>
    </w:pPr>
    <w:rPr>
      <w:rFonts w:asciiTheme="majorHAnsi" w:hAnsiTheme="majorHAnsi" w:eastAsiaTheme="majorEastAsia" w:cstheme="majorBidi"/>
      <w:b/>
      <w:bCs/>
      <w:kern w:val="2"/>
      <w:sz w:val="24"/>
      <w:szCs w:val="32"/>
      <w:lang w:eastAsia="zh-CN"/>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unhideWhenUsed/>
    <w:qFormat/>
    <w:uiPriority w:val="0"/>
  </w:style>
  <w:style w:type="paragraph" w:styleId="4">
    <w:name w:val="Balloon Text"/>
    <w:basedOn w:val="1"/>
    <w:link w:val="12"/>
    <w:semiHidden/>
    <w:unhideWhenUsed/>
    <w:qFormat/>
    <w:uiPriority w:val="99"/>
    <w:pPr>
      <w:spacing w:after="0" w:line="240" w:lineRule="auto"/>
    </w:pPr>
    <w:rPr>
      <w:sz w:val="18"/>
      <w:szCs w:val="18"/>
    </w:rPr>
  </w:style>
  <w:style w:type="paragraph" w:styleId="5">
    <w:name w:val="footer"/>
    <w:basedOn w:val="1"/>
    <w:link w:val="14"/>
    <w:unhideWhenUsed/>
    <w:qFormat/>
    <w:uiPriority w:val="99"/>
    <w:pPr>
      <w:tabs>
        <w:tab w:val="center" w:pos="4153"/>
        <w:tab w:val="right" w:pos="8306"/>
      </w:tabs>
      <w:snapToGrid w:val="0"/>
      <w:spacing w:line="240" w:lineRule="auto"/>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7">
    <w:name w:val="annotation subject"/>
    <w:basedOn w:val="3"/>
    <w:next w:val="3"/>
    <w:link w:val="16"/>
    <w:semiHidden/>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unhideWhenUsed/>
    <w:qFormat/>
    <w:uiPriority w:val="0"/>
    <w:rPr>
      <w:sz w:val="21"/>
      <w:szCs w:val="21"/>
    </w:rPr>
  </w:style>
  <w:style w:type="character" w:customStyle="1" w:styleId="12">
    <w:name w:val="批注框文本 Char"/>
    <w:basedOn w:val="10"/>
    <w:link w:val="4"/>
    <w:semiHidden/>
    <w:qFormat/>
    <w:uiPriority w:val="99"/>
    <w:rPr>
      <w:sz w:val="18"/>
      <w:szCs w:val="18"/>
    </w:rPr>
  </w:style>
  <w:style w:type="character" w:customStyle="1" w:styleId="13">
    <w:name w:val="页眉 Char"/>
    <w:basedOn w:val="10"/>
    <w:link w:val="6"/>
    <w:qFormat/>
    <w:uiPriority w:val="99"/>
    <w:rPr>
      <w:sz w:val="18"/>
      <w:szCs w:val="18"/>
    </w:rPr>
  </w:style>
  <w:style w:type="character" w:customStyle="1" w:styleId="14">
    <w:name w:val="页脚 Char"/>
    <w:basedOn w:val="10"/>
    <w:link w:val="5"/>
    <w:qFormat/>
    <w:uiPriority w:val="99"/>
    <w:rPr>
      <w:sz w:val="18"/>
      <w:szCs w:val="18"/>
    </w:rPr>
  </w:style>
  <w:style w:type="character" w:customStyle="1" w:styleId="15">
    <w:name w:val="批注文字 Char"/>
    <w:basedOn w:val="10"/>
    <w:link w:val="3"/>
    <w:qFormat/>
    <w:uiPriority w:val="0"/>
  </w:style>
  <w:style w:type="character" w:customStyle="1" w:styleId="16">
    <w:name w:val="批注主题 Char"/>
    <w:basedOn w:val="15"/>
    <w:link w:val="7"/>
    <w:semiHidden/>
    <w:qFormat/>
    <w:uiPriority w:val="99"/>
    <w:rPr>
      <w:b/>
      <w:bCs/>
    </w:rPr>
  </w:style>
  <w:style w:type="character" w:customStyle="1" w:styleId="17">
    <w:name w:val="标题 2 Char"/>
    <w:basedOn w:val="10"/>
    <w:link w:val="2"/>
    <w:qFormat/>
    <w:uiPriority w:val="9"/>
    <w:rPr>
      <w:rFonts w:asciiTheme="majorHAnsi" w:hAnsiTheme="majorHAnsi" w:eastAsiaTheme="majorEastAsia" w:cstheme="majorBidi"/>
      <w:b/>
      <w:bCs/>
      <w:kern w:val="2"/>
      <w:sz w:val="24"/>
      <w:szCs w:val="32"/>
      <w:lang w:eastAsia="zh-CN"/>
    </w:rPr>
  </w:style>
  <w:style w:type="paragraph" w:customStyle="1" w:styleId="18">
    <w:name w:val="正文格式"/>
    <w:basedOn w:val="1"/>
    <w:link w:val="19"/>
    <w:qFormat/>
    <w:uiPriority w:val="0"/>
    <w:pPr>
      <w:spacing w:after="0" w:line="360" w:lineRule="auto"/>
      <w:ind w:firstLine="480" w:firstLineChars="200"/>
      <w:jc w:val="both"/>
    </w:pPr>
    <w:rPr>
      <w:rFonts w:asciiTheme="minorEastAsia" w:hAnsiTheme="minorEastAsia"/>
      <w:kern w:val="2"/>
      <w:sz w:val="24"/>
      <w:szCs w:val="24"/>
      <w:lang w:eastAsia="zh-CN"/>
    </w:rPr>
  </w:style>
  <w:style w:type="character" w:customStyle="1" w:styleId="19">
    <w:name w:val="正文格式 Char2"/>
    <w:basedOn w:val="10"/>
    <w:link w:val="18"/>
    <w:qFormat/>
    <w:uiPriority w:val="0"/>
    <w:rPr>
      <w:rFonts w:asciiTheme="minorEastAsia" w:hAnsiTheme="minorEastAsia"/>
      <w:kern w:val="2"/>
      <w:sz w:val="24"/>
      <w:szCs w:val="24"/>
      <w:lang w:eastAsia="zh-CN"/>
    </w:rPr>
  </w:style>
  <w:style w:type="paragraph" w:styleId="20">
    <w:name w:val="List Paragraph"/>
    <w:basedOn w:val="1"/>
    <w:qFormat/>
    <w:uiPriority w:val="34"/>
    <w:pPr>
      <w:ind w:firstLine="420" w:firstLineChars="200"/>
    </w:pPr>
  </w:style>
  <w:style w:type="paragraph" w:customStyle="1" w:styleId="21">
    <w:name w:val="修订1"/>
    <w:hidden/>
    <w:semiHidden/>
    <w:qFormat/>
    <w:uiPriority w:val="99"/>
    <w:rPr>
      <w:rFonts w:asciiTheme="minorHAnsi" w:hAnsiTheme="minorHAnsi" w:eastAsiaTheme="minorEastAsia" w:cstheme="minorBidi"/>
      <w:sz w:val="22"/>
      <w:szCs w:val="22"/>
      <w:lang w:val="en-US" w:eastAsia="en-US" w:bidi="ar-SA"/>
    </w:rPr>
  </w:style>
  <w:style w:type="paragraph" w:customStyle="1" w:styleId="22">
    <w:name w:val="Revision"/>
    <w:hidden/>
    <w:semiHidden/>
    <w:qFormat/>
    <w:uiPriority w:val="99"/>
    <w:rPr>
      <w:rFonts w:asciiTheme="minorHAnsi" w:hAnsiTheme="minorHAnsi" w:eastAsiaTheme="minorEastAsia" w:cstheme="minorBidi"/>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7F3934-2727-4068-A35F-255619F5D29D}">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17</Pages>
  <Words>7399</Words>
  <Characters>7687</Characters>
  <Lines>57</Lines>
  <Paragraphs>16</Paragraphs>
  <TotalTime>0</TotalTime>
  <ScaleCrop>false</ScaleCrop>
  <LinksUpToDate>false</LinksUpToDate>
  <CharactersWithSpaces>7730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2023-04-30T03:13:00Z</dcterms:created>
  <dc:creator>DUPO</dc:creator>
  <cp:lastModifiedBy>liang</cp:lastModifiedBy>
  <cp:lastPrinted>2020-10-06T07:06:00Z</cp:lastPrinted>
  <dcterms:modified xsi:type="dcterms:W3CDTF">2023-09-06T06:50:48Z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2019-03-08T00:00:00Z</vt:filetime>
  </property>
  <property fmtid="{D5CDD505-2E9C-101B-9397-08002B2CF9AE}" pid="3" name="LastSaved">
    <vt:filetime>2019-08-22T00:00:00Z</vt:filetime>
  </property>
  <property fmtid="{D5CDD505-2E9C-101B-9397-08002B2CF9AE}" pid="4" name="KSOProductBuildVer">
    <vt:lpwstr>2052-11.1.0.14309</vt:lpwstr>
  </property>
  <property fmtid="{D5CDD505-2E9C-101B-9397-08002B2CF9AE}" pid="5" name="ICV">
    <vt:lpwstr>41F97AAA628D48F59AFA619683DE54DD_12</vt:lpwstr>
  </property>
</Properties>
</file>